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Objectif: l’éveil à l’intercompréhension entre les langues romanes et l’anglais en passant par le français comme pont.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https://youtu.be/uPLe9qhpBF8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Regarder la vidéo une première fois.  </w:t>
        <w:tab/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Quel est le sujet abordé par cette chanson?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Qu’est-ce que vous avez compris?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Quel est le “ton” de cette chanson?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Regarder les paroles (page 4 du document)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850.3937007874017" w:hanging="360"/>
        <w:rPr>
          <w:u w:val="none"/>
        </w:rPr>
      </w:pPr>
      <w:r w:rsidDel="00000000" w:rsidR="00000000" w:rsidRPr="00000000">
        <w:rPr>
          <w:rtl w:val="0"/>
        </w:rPr>
        <w:t xml:space="preserve">A. </w:t>
      </w:r>
      <w:r w:rsidDel="00000000" w:rsidR="00000000" w:rsidRPr="00000000">
        <w:rPr>
          <w:rtl w:val="0"/>
        </w:rPr>
        <w:t xml:space="preserve">Chercher d’abord les mots en français.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850.3937007874017" w:hanging="360"/>
        <w:rPr>
          <w:u w:val="none"/>
        </w:rPr>
      </w:pPr>
      <w:r w:rsidDel="00000000" w:rsidR="00000000" w:rsidRPr="00000000">
        <w:rPr>
          <w:rtl w:val="0"/>
        </w:rPr>
        <w:t xml:space="preserve">B. Ensuite, identifier les mots qui se rapprochent du français, ou une autre langue romane.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850.3937007874017" w:hanging="360"/>
        <w:rPr>
          <w:u w:val="none"/>
        </w:rPr>
      </w:pPr>
      <w:r w:rsidDel="00000000" w:rsidR="00000000" w:rsidRPr="00000000">
        <w:rPr>
          <w:rtl w:val="0"/>
        </w:rPr>
        <w:t xml:space="preserve">C. Complétez les cases vides en vous appuyant sur le texte de la chanson et en essayant de retrouver les mots romans manquants...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3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485"/>
        <w:gridCol w:w="1455"/>
        <w:gridCol w:w="1485"/>
        <w:gridCol w:w="1440"/>
        <w:gridCol w:w="2010"/>
        <w:tblGridChange w:id="0">
          <w:tblGrid>
            <w:gridCol w:w="1350"/>
            <w:gridCol w:w="1485"/>
            <w:gridCol w:w="1455"/>
            <w:gridCol w:w="1485"/>
            <w:gridCol w:w="1440"/>
            <w:gridCol w:w="20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Français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Español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Portuguêse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Romȃneşte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votado/a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votat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plecare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languaje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língua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limbă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salida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ieşire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pagare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plăti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lettere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litere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numara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misérable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Miserável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miserabile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mizerabil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politiques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política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política/o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politica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politică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alliés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aliadas/os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alleati/e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aliati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tourner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girare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viraj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changer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cambio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mudança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schimbare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invitation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invitacíon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convite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invito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invitaţie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bleu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azul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albastru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blâme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culpar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incolpare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blam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hélas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ahimé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vai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Référendum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referendum</w:t>
            </w:r>
          </w:p>
        </w:tc>
      </w:tr>
    </w:tbl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  <w:t xml:space="preserve">Maintenant vérifiez avec le tableau :</w:t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225.0" w:type="dxa"/>
        <w:jc w:val="left"/>
        <w:tblInd w:w="3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485"/>
        <w:gridCol w:w="1455"/>
        <w:gridCol w:w="1485"/>
        <w:gridCol w:w="1440"/>
        <w:gridCol w:w="2010"/>
        <w:tblGridChange w:id="0">
          <w:tblGrid>
            <w:gridCol w:w="1350"/>
            <w:gridCol w:w="1485"/>
            <w:gridCol w:w="1455"/>
            <w:gridCol w:w="1485"/>
            <w:gridCol w:w="1440"/>
            <w:gridCol w:w="20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Français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Español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Portuguêse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Italiano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color w:val="222222"/>
                <w:highlight w:val="white"/>
                <w:rtl w:val="0"/>
              </w:rPr>
              <w:t xml:space="preserve">Romȃneşte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votado/a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votou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votato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votat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depart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partire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plecare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languaje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língua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lingua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after="0" w:before="0" w:line="308.571428571428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limbă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sortie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salida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saída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ieşire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pagare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plăti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lettres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lettere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litere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numara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sexo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miserable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misérable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miserable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Miserável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miserabile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mizerabil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politics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politiques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política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política/o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politica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politică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alliés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aliadas/os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aliadas/os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alleati/e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aliati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tourner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virar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girare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viraj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cambio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mudança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combiare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schimbare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invitation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invitacíon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convite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invito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invitaţie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bleu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azul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azul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albastru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blâme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culpar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culpar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incolpare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blam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hélas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aimé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vai</w:t>
            </w:r>
          </w:p>
        </w:tc>
      </w:tr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referendum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Référendum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after="0" w:before="0" w:line="308.5714285714286" w:lineRule="auto"/>
              <w:rPr/>
            </w:pPr>
            <w:r w:rsidDel="00000000" w:rsidR="00000000" w:rsidRPr="00000000">
              <w:rPr>
                <w:color w:val="222222"/>
                <w:sz w:val="24"/>
                <w:szCs w:val="24"/>
                <w:rtl w:val="0"/>
              </w:rPr>
              <w:t xml:space="preserve">referéndum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referendo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referendum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referendum</w:t>
            </w:r>
          </w:p>
        </w:tc>
      </w:tr>
    </w:tbl>
    <w:p w:rsidR="00000000" w:rsidDel="00000000" w:rsidP="00000000" w:rsidRDefault="00000000" w:rsidRPr="00000000" w14:paraId="000000F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Regarder les paroles de nouveau, et la vidéo ensuite. Après être passé par plusieurs étapes, mettons le tout ensemble! </w:t>
      </w:r>
    </w:p>
    <w:p w:rsidR="00000000" w:rsidDel="00000000" w:rsidP="00000000" w:rsidRDefault="00000000" w:rsidRPr="00000000" w14:paraId="000000FC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 quoi s’agit-elle la chanson? </w:t>
      </w:r>
    </w:p>
    <w:p w:rsidR="00000000" w:rsidDel="00000000" w:rsidP="00000000" w:rsidRDefault="00000000" w:rsidRPr="00000000" w14:paraId="000000FD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Qu’est-ce que vous comprenez dans les paroles maintenant? </w:t>
      </w:r>
    </w:p>
    <w:p w:rsidR="00000000" w:rsidDel="00000000" w:rsidP="00000000" w:rsidRDefault="00000000" w:rsidRPr="00000000" w14:paraId="000000FE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Recréez ou trouver une chanson dans votre langue maternelle avec des mots d’anglais qui seraient utilisés couramment. 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u w:val="single"/>
        </w:rPr>
        <w:sectPr>
          <w:footerReference r:id="rId7" w:type="default"/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u w:val="single"/>
          <w:rtl w:val="0"/>
        </w:rPr>
        <w:t xml:space="preserve">Paroles de la vidéo</w:t>
      </w:r>
    </w:p>
    <w:p w:rsidR="00000000" w:rsidDel="00000000" w:rsidP="00000000" w:rsidRDefault="00000000" w:rsidRPr="00000000" w14:paraId="00000114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Oh England, you broke our heart</w:t>
      </w:r>
    </w:p>
    <w:p w:rsidR="00000000" w:rsidDel="00000000" w:rsidP="00000000" w:rsidRDefault="00000000" w:rsidRPr="00000000" w14:paraId="00000115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When you first voted to depart</w:t>
      </w:r>
    </w:p>
    <w:p w:rsidR="00000000" w:rsidDel="00000000" w:rsidP="00000000" w:rsidRDefault="00000000" w:rsidRPr="00000000" w14:paraId="00000116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But before you off and pack, one thing</w:t>
      </w:r>
    </w:p>
    <w:p w:rsidR="00000000" w:rsidDel="00000000" w:rsidP="00000000" w:rsidRDefault="00000000" w:rsidRPr="00000000" w14:paraId="00000117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We want our language back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Oh England, you went your way</w:t>
      </w:r>
    </w:p>
    <w:p w:rsidR="00000000" w:rsidDel="00000000" w:rsidP="00000000" w:rsidRDefault="00000000" w:rsidRPr="00000000" w14:paraId="0000011A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But for this exit you will pay</w:t>
      </w:r>
    </w:p>
    <w:p w:rsidR="00000000" w:rsidDel="00000000" w:rsidP="00000000" w:rsidRDefault="00000000" w:rsidRPr="00000000" w14:paraId="0000011B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Without French letters you’ll be lost</w:t>
      </w:r>
    </w:p>
    <w:p w:rsidR="00000000" w:rsidDel="00000000" w:rsidP="00000000" w:rsidRDefault="00000000" w:rsidRPr="00000000" w14:paraId="0000011C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It’s time for you to count la cost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 you can’t have joie de vivre without le français</w:t>
      </w:r>
    </w:p>
    <w:p w:rsidR="00000000" w:rsidDel="00000000" w:rsidP="00000000" w:rsidRDefault="00000000" w:rsidRPr="00000000" w14:paraId="0000011F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You’ll lose yourself without our cul-de-sac</w:t>
      </w:r>
    </w:p>
    <w:p w:rsidR="00000000" w:rsidDel="00000000" w:rsidP="00000000" w:rsidRDefault="00000000" w:rsidRPr="00000000" w14:paraId="00000120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There is no fizz without champagne</w:t>
      </w:r>
    </w:p>
    <w:p w:rsidR="00000000" w:rsidDel="00000000" w:rsidP="00000000" w:rsidRDefault="00000000" w:rsidRPr="00000000" w14:paraId="00000121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Though you can gladly keep your rain</w:t>
      </w:r>
    </w:p>
    <w:p w:rsidR="00000000" w:rsidDel="00000000" w:rsidP="00000000" w:rsidRDefault="00000000" w:rsidRPr="00000000" w14:paraId="00000122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We’re taking all our French words back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No, you cannot drive a car without a chauffeur</w:t>
      </w:r>
    </w:p>
    <w:p w:rsidR="00000000" w:rsidDel="00000000" w:rsidP="00000000" w:rsidRDefault="00000000" w:rsidRPr="00000000" w14:paraId="00000125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There’s no déjà-vu without déjà vu</w:t>
      </w:r>
    </w:p>
    <w:p w:rsidR="00000000" w:rsidDel="00000000" w:rsidP="00000000" w:rsidRDefault="00000000" w:rsidRPr="00000000" w14:paraId="00000126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What’s sex without its lingerie?</w:t>
      </w:r>
    </w:p>
    <w:p w:rsidR="00000000" w:rsidDel="00000000" w:rsidP="00000000" w:rsidRDefault="00000000" w:rsidRPr="00000000" w14:paraId="00000127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Piers Morgan without his toupée</w:t>
      </w:r>
    </w:p>
    <w:p w:rsidR="00000000" w:rsidDel="00000000" w:rsidP="00000000" w:rsidRDefault="00000000" w:rsidRPr="00000000" w14:paraId="00000128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We really feel miserable for you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Oh England, you’re such a fool</w:t>
      </w:r>
    </w:p>
    <w:p w:rsidR="00000000" w:rsidDel="00000000" w:rsidP="00000000" w:rsidRDefault="00000000" w:rsidRPr="00000000" w14:paraId="0000012B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Did they teach you nothing at school</w:t>
      </w:r>
    </w:p>
    <w:p w:rsidR="00000000" w:rsidDel="00000000" w:rsidP="00000000" w:rsidRDefault="00000000" w:rsidRPr="00000000" w14:paraId="0000012C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With politics you’ve been risqué</w:t>
      </w:r>
    </w:p>
    <w:p w:rsidR="00000000" w:rsidDel="00000000" w:rsidP="00000000" w:rsidRDefault="00000000" w:rsidRPr="00000000" w14:paraId="0000012D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For Brexit is just an entrée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Yes England, this is the start</w:t>
      </w:r>
    </w:p>
    <w:p w:rsidR="00000000" w:rsidDel="00000000" w:rsidP="00000000" w:rsidRDefault="00000000" w:rsidRPr="00000000" w14:paraId="00000130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Of picking allies à la carte</w:t>
      </w:r>
    </w:p>
    <w:p w:rsidR="00000000" w:rsidDel="00000000" w:rsidP="00000000" w:rsidRDefault="00000000" w:rsidRPr="00000000" w14:paraId="00000131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Soon the whole world will turn on you</w:t>
      </w:r>
    </w:p>
    <w:p w:rsidR="00000000" w:rsidDel="00000000" w:rsidP="00000000" w:rsidRDefault="00000000" w:rsidRPr="00000000" w14:paraId="00000132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It isn’t nice, but it is true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Cause you cannot rendez-vous without le francais</w:t>
      </w:r>
    </w:p>
    <w:p w:rsidR="00000000" w:rsidDel="00000000" w:rsidP="00000000" w:rsidRDefault="00000000" w:rsidRPr="00000000" w14:paraId="00000135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So many things that you will sorely miss</w:t>
      </w:r>
    </w:p>
    <w:p w:rsidR="00000000" w:rsidDel="00000000" w:rsidP="00000000" w:rsidRDefault="00000000" w:rsidRPr="00000000" w14:paraId="00000136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Like etiquette and ambulance</w:t>
      </w:r>
    </w:p>
    <w:p w:rsidR="00000000" w:rsidDel="00000000" w:rsidP="00000000" w:rsidRDefault="00000000" w:rsidRPr="00000000" w14:paraId="00000137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Without us you don’t stand a chance</w:t>
      </w:r>
    </w:p>
    <w:p w:rsidR="00000000" w:rsidDel="00000000" w:rsidP="00000000" w:rsidRDefault="00000000" w:rsidRPr="00000000" w14:paraId="00000138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You’ll die without our life saving French kiss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Key change!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 you can’t have marriage without fiancé</w:t>
      </w:r>
    </w:p>
    <w:p w:rsidR="00000000" w:rsidDel="00000000" w:rsidP="00000000" w:rsidRDefault="00000000" w:rsidRPr="00000000" w14:paraId="0000013D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Without us your soufflé will never rise</w:t>
      </w:r>
    </w:p>
    <w:p w:rsidR="00000000" w:rsidDel="00000000" w:rsidP="00000000" w:rsidRDefault="00000000" w:rsidRPr="00000000" w14:paraId="0000013E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Don’t bother to RSVP</w:t>
      </w:r>
    </w:p>
    <w:p w:rsidR="00000000" w:rsidDel="00000000" w:rsidP="00000000" w:rsidRDefault="00000000" w:rsidRPr="00000000" w14:paraId="0000013F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We’ve buggered off for après ski</w:t>
      </w:r>
    </w:p>
    <w:p w:rsidR="00000000" w:rsidDel="00000000" w:rsidP="00000000" w:rsidRDefault="00000000" w:rsidRPr="00000000" w14:paraId="00000140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 didn’t get an invite, quelle surprise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Your cheeseboard will be blue without</w:t>
      </w:r>
    </w:p>
    <w:p w:rsidR="00000000" w:rsidDel="00000000" w:rsidP="00000000" w:rsidRDefault="00000000" w:rsidRPr="00000000" w14:paraId="00000144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Roquefort and camembert</w:t>
      </w:r>
    </w:p>
    <w:p w:rsidR="00000000" w:rsidDel="00000000" w:rsidP="00000000" w:rsidRDefault="00000000" w:rsidRPr="00000000" w14:paraId="00000145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When you can’t find the menu</w:t>
      </w:r>
    </w:p>
    <w:p w:rsidR="00000000" w:rsidDel="00000000" w:rsidP="00000000" w:rsidRDefault="00000000" w:rsidRPr="00000000" w14:paraId="00000146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 won't, because it isn’t there</w:t>
      </w:r>
    </w:p>
    <w:p w:rsidR="00000000" w:rsidDel="00000000" w:rsidP="00000000" w:rsidRDefault="00000000" w:rsidRPr="00000000" w14:paraId="00000147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When you smell of faint regret</w:t>
      </w:r>
    </w:p>
    <w:p w:rsidR="00000000" w:rsidDel="00000000" w:rsidP="00000000" w:rsidRDefault="00000000" w:rsidRPr="00000000" w14:paraId="00000148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Instead of fine eau de cologne</w:t>
      </w:r>
    </w:p>
    <w:p w:rsidR="00000000" w:rsidDel="00000000" w:rsidP="00000000" w:rsidRDefault="00000000" w:rsidRPr="00000000" w14:paraId="00000149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 only have yourselves to blame</w:t>
      </w:r>
    </w:p>
    <w:p w:rsidR="00000000" w:rsidDel="00000000" w:rsidP="00000000" w:rsidRDefault="00000000" w:rsidRPr="00000000" w14:paraId="0000014A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For dining all alone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 you can’t eat à la mode without le francais</w:t>
      </w:r>
    </w:p>
    <w:p w:rsidR="00000000" w:rsidDel="00000000" w:rsidP="00000000" w:rsidRDefault="00000000" w:rsidRPr="00000000" w14:paraId="0000014D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You’ll have to scoff it all off one big plate</w:t>
      </w:r>
    </w:p>
    <w:p w:rsidR="00000000" w:rsidDel="00000000" w:rsidP="00000000" w:rsidRDefault="00000000" w:rsidRPr="00000000" w14:paraId="0000014E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Alas there will be no encore</w:t>
      </w:r>
    </w:p>
    <w:p w:rsidR="00000000" w:rsidDel="00000000" w:rsidP="00000000" w:rsidRDefault="00000000" w:rsidRPr="00000000" w14:paraId="0000014F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Now that you’ve bolted your back door</w:t>
      </w:r>
    </w:p>
    <w:p w:rsidR="00000000" w:rsidDel="00000000" w:rsidP="00000000" w:rsidRDefault="00000000" w:rsidRPr="00000000" w14:paraId="00000150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For a referendum you will have to wait</w: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And if you want our bel esprit</w:t>
      </w:r>
    </w:p>
    <w:p w:rsidR="00000000" w:rsidDel="00000000" w:rsidP="00000000" w:rsidRDefault="00000000" w:rsidRPr="00000000" w14:paraId="00000153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I’m sorry darling, c’est la vie</w:t>
      </w:r>
    </w:p>
    <w:p w:rsidR="00000000" w:rsidDel="00000000" w:rsidP="00000000" w:rsidRDefault="00000000" w:rsidRPr="00000000" w14:paraId="00000154">
      <w:pPr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You should have voted stay, it is too late</w:t>
      </w:r>
    </w:p>
    <w:p w:rsidR="00000000" w:rsidDel="00000000" w:rsidP="00000000" w:rsidRDefault="00000000" w:rsidRPr="00000000" w14:paraId="00000155">
      <w:pPr>
        <w:rPr/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Yes, you should have voted stay it is too late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uPLe9qhpBF8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