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134C" w14:textId="77777777" w:rsidR="00D058CA" w:rsidRPr="00FE7F7E" w:rsidRDefault="002E233B" w:rsidP="00680856">
      <w:pPr>
        <w:rPr>
          <w:b/>
          <w:color w:val="0070C0"/>
          <w:sz w:val="32"/>
        </w:rPr>
      </w:pPr>
      <w:r w:rsidRPr="00FE7F7E">
        <w:rPr>
          <w:b/>
          <w:color w:val="0070C0"/>
          <w:sz w:val="32"/>
        </w:rPr>
        <w:t xml:space="preserve">Formulaire de description d’ « activité » pour alimenter la BAI (Base d’Activités de l’Intercompréhension) sur MIRIADI : </w:t>
      </w:r>
      <w:hyperlink r:id="rId5" w:history="1">
        <w:r w:rsidRPr="00FE7F7E">
          <w:rPr>
            <w:rStyle w:val="Hyperlink"/>
            <w:b/>
            <w:color w:val="0070C0"/>
            <w:sz w:val="32"/>
          </w:rPr>
          <w:t>https://www.miriadi.net/activity</w:t>
        </w:r>
      </w:hyperlink>
    </w:p>
    <w:p w14:paraId="0F1456BB" w14:textId="77777777" w:rsidR="00FE7F7E" w:rsidRDefault="00FE7F7E">
      <w:pPr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1A4FEAD3" w14:textId="77777777" w:rsidR="00FE7F7E" w:rsidRDefault="00FE7F7E">
      <w:pPr>
        <w:rPr>
          <w:sz w:val="18"/>
        </w:rPr>
      </w:pPr>
      <w:r w:rsidRPr="00FE7F7E"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  <w:t>Concrètement, il vous est demandé de présenter votre séquence pédagogique / unité didactique en la présentant comme une "activité" de </w:t>
      </w:r>
      <w:hyperlink r:id="rId6" w:history="1">
        <w:r w:rsidRPr="00FE7F7E">
          <w:rPr>
            <w:rStyle w:val="Hyperlink"/>
            <w:rFonts w:ascii="Verdana" w:hAnsi="Verdana"/>
            <w:b/>
            <w:bCs/>
            <w:color w:val="08A2C7"/>
            <w:sz w:val="18"/>
            <w:szCs w:val="21"/>
            <w:shd w:val="clear" w:color="auto" w:fill="FFFFFF"/>
          </w:rPr>
          <w:t>la BAI</w:t>
        </w:r>
      </w:hyperlink>
      <w:r w:rsidRPr="00FE7F7E">
        <w:rPr>
          <w:rStyle w:val="Forte"/>
          <w:rFonts w:ascii="Verdana" w:hAnsi="Verdana"/>
          <w:color w:val="000000"/>
          <w:sz w:val="18"/>
          <w:szCs w:val="21"/>
          <w:shd w:val="clear" w:color="auto" w:fill="FFFFFF"/>
        </w:rPr>
        <w:t> en 4 parties</w:t>
      </w:r>
      <w:r w:rsidRPr="00FE7F7E">
        <w:rPr>
          <w:rFonts w:ascii="Verdana" w:hAnsi="Verdana"/>
          <w:color w:val="000000"/>
          <w:sz w:val="18"/>
          <w:szCs w:val="21"/>
          <w:shd w:val="clear" w:color="auto" w:fill="FFFFFF"/>
        </w:rPr>
        <w:t> (Présentation de l'activité ; Contexte d'apprentissage ; Description de l'activité ; Documents supports), voir par exemple </w:t>
      </w:r>
      <w:hyperlink r:id="rId7" w:history="1">
        <w:r w:rsidRPr="00FE7F7E">
          <w:rPr>
            <w:rStyle w:val="Hyperlink"/>
            <w:rFonts w:ascii="Verdana" w:hAnsi="Verdana"/>
            <w:color w:val="08A2C7"/>
            <w:sz w:val="18"/>
            <w:szCs w:val="21"/>
            <w:shd w:val="clear" w:color="auto" w:fill="FFFFFF"/>
          </w:rPr>
          <w:t>"Les Indiens du Brésil et la coupe du monde" en 5 langues romanes</w:t>
        </w:r>
      </w:hyperlink>
    </w:p>
    <w:p w14:paraId="06F05E8C" w14:textId="77777777" w:rsidR="00012BCA" w:rsidRPr="00FE7F7E" w:rsidRDefault="00012BCA">
      <w:pPr>
        <w:rPr>
          <w:b/>
          <w:color w:val="0070C0"/>
          <w:sz w:val="18"/>
        </w:rPr>
      </w:pPr>
    </w:p>
    <w:p w14:paraId="4E67D5AF" w14:textId="77777777" w:rsidR="00FE7F7E" w:rsidRPr="002B1E8A" w:rsidRDefault="00012BCA" w:rsidP="00012BCA">
      <w:pPr>
        <w:pStyle w:val="PargrafodaLista"/>
        <w:rPr>
          <w:b/>
          <w:sz w:val="40"/>
          <w:szCs w:val="32"/>
        </w:rPr>
      </w:pPr>
      <w:r w:rsidRPr="002B1E8A">
        <w:rPr>
          <w:rStyle w:val="form-required"/>
          <w:rFonts w:ascii="Verdana" w:hAnsi="Verdana"/>
          <w:b/>
          <w:bCs/>
          <w:color w:val="CC0000"/>
          <w:sz w:val="24"/>
          <w:szCs w:val="21"/>
          <w:shd w:val="clear" w:color="auto" w:fill="FFFFFF"/>
        </w:rPr>
        <w:t xml:space="preserve">* </w:t>
      </w:r>
      <w:r w:rsidRPr="002B1E8A">
        <w:rPr>
          <w:b/>
          <w:color w:val="C00000"/>
          <w:sz w:val="28"/>
          <w:szCs w:val="32"/>
        </w:rPr>
        <w:t>renseignement obligatoire</w:t>
      </w:r>
    </w:p>
    <w:p w14:paraId="007D7697" w14:textId="77777777" w:rsidR="00012BCA" w:rsidRDefault="00012BCA">
      <w:pPr>
        <w:rPr>
          <w:b/>
          <w:sz w:val="32"/>
          <w:szCs w:val="32"/>
        </w:rPr>
      </w:pPr>
    </w:p>
    <w:p w14:paraId="683B346D" w14:textId="77777777" w:rsidR="00FE7F7E" w:rsidRPr="00FE7F7E" w:rsidRDefault="00322B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FE7F7E" w:rsidRPr="00FE7F7E">
        <w:rPr>
          <w:b/>
          <w:sz w:val="32"/>
          <w:szCs w:val="32"/>
        </w:rPr>
        <w:t>Présentation générale</w:t>
      </w:r>
      <w:r w:rsidR="002B1E8A">
        <w:rPr>
          <w:b/>
          <w:sz w:val="32"/>
          <w:szCs w:val="32"/>
        </w:rPr>
        <w:t xml:space="preserve"> </w:t>
      </w:r>
      <w:r w:rsidR="002B1E8A"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425734EE" w14:textId="77777777" w:rsidR="00FE7F7E" w:rsidRDefault="00FE7F7E">
      <w:pP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Titre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26967304" w14:textId="77777777" w:rsidR="00FE7F7E" w:rsidRDefault="005B54AD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5B54AD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Esca</w:t>
      </w: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pe Game : O Enigma da Herança</w:t>
      </w:r>
    </w:p>
    <w:p w14:paraId="74C73126" w14:textId="77777777"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Type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</w:p>
    <w:p w14:paraId="18B570B3" w14:textId="1B47DE06" w:rsidR="00FE7F7E" w:rsidRPr="00FE7F7E" w:rsidRDefault="00FE7F7E" w:rsidP="00FE7F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8BF8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8" o:title=""/>
          </v:shape>
          <w:control r:id="rId9" w:name="DefaultOcxName" w:shapeid="_x0000_i1196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Activité</w:t>
      </w:r>
    </w:p>
    <w:p w14:paraId="03B13A1B" w14:textId="0839BF7D" w:rsidR="00FE7F7E" w:rsidRPr="00FE7F7E" w:rsidRDefault="00FE7F7E" w:rsidP="00FE7F7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E7F7E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0694BE7F">
          <v:shape id="_x0000_i1199" type="#_x0000_t75" style="width:20.25pt;height:18pt" o:ole="">
            <v:imagedata r:id="rId10" o:title=""/>
          </v:shape>
          <w:control r:id="rId11" w:name="DefaultOcxName1" w:shapeid="_x0000_i1199"/>
        </w:objec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Évaluation</w:t>
      </w:r>
    </w:p>
    <w:p w14:paraId="410EBE54" w14:textId="77777777" w:rsidR="005B54AD" w:rsidRDefault="00FE7F7E" w:rsidP="005B54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Objectif principal</w:t>
      </w:r>
      <w:r w:rsidRPr="00FE7F7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FE7F7E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 xml:space="preserve">(pas de limite maximale 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de longueur mais 3 ou 4 ligne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s doivent suffire)</w:t>
      </w:r>
    </w:p>
    <w:p w14:paraId="6DA86FE9" w14:textId="77777777" w:rsidR="00FE7F7E" w:rsidRPr="005B54AD" w:rsidRDefault="005B54AD" w:rsidP="005B54AD">
      <w:pPr>
        <w:pStyle w:val="NormalWeb"/>
        <w:spacing w:before="240" w:beforeAutospacing="0" w:after="240" w:afterAutospacing="0"/>
        <w:rPr>
          <w:rStyle w:val="form-required"/>
        </w:rPr>
      </w:pPr>
      <w:r>
        <w:rPr>
          <w:rFonts w:ascii="Arial" w:hAnsi="Arial" w:cs="Arial"/>
          <w:color w:val="000000"/>
        </w:rPr>
        <w:t>Despertar o interesse e a motivação dos alunos para o aprendizado de línguas românicas, por meio do reconhecimento das semelhanças entre o português, o espanhol, o francês e o italiano.</w:t>
      </w:r>
    </w:p>
    <w:p w14:paraId="71DA1DDA" w14:textId="77777777" w:rsidR="00FE7F7E" w:rsidRDefault="00FE7F7E" w:rsidP="00FE7F7E">
      <w:pP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Objectifs secondaires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</w:t>
      </w:r>
      <w:r w:rsidR="002B1E8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, ajouter des lignes si nécessaire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)</w:t>
      </w:r>
    </w:p>
    <w:p w14:paraId="57B816BA" w14:textId="77777777" w:rsidR="005B54AD" w:rsidRPr="005B54AD" w:rsidRDefault="005B54AD" w:rsidP="005B54AD">
      <w:pPr>
        <w:numPr>
          <w:ilvl w:val="0"/>
          <w:numId w:val="1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Promover o despertar das línguas alvo (éveil aux langues).</w:t>
      </w:r>
    </w:p>
    <w:p w14:paraId="4C4CB204" w14:textId="77777777" w:rsidR="005B54AD" w:rsidRPr="005B54AD" w:rsidRDefault="005B54AD" w:rsidP="005B54AD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Desenvolver estratégias de leitura e compreensão escrita por meio da análise e comparação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entre as línguas alvo (savoir-</w:t>
      </w: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apprendre).</w:t>
      </w:r>
    </w:p>
    <w:p w14:paraId="35561221" w14:textId="77777777" w:rsidR="005B54AD" w:rsidRPr="005B54AD" w:rsidRDefault="005B54AD" w:rsidP="005B54A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Promover uma mudança de perspectiva em relação ao aprendizado de línguas estrangeiras com o objetivo de desenvolver a auto-estima.</w:t>
      </w:r>
    </w:p>
    <w:p w14:paraId="42024B30" w14:textId="77777777" w:rsidR="005B54AD" w:rsidRPr="005B54AD" w:rsidRDefault="005B54AD" w:rsidP="005B54A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Valorizar a interação e o lúdico como meio de aprendizado.</w:t>
      </w:r>
    </w:p>
    <w:p w14:paraId="6D0B4A0D" w14:textId="77777777" w:rsidR="005B54AD" w:rsidRPr="005B54AD" w:rsidRDefault="005B54AD" w:rsidP="00FE7F7E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Promover o contato com aspectos culturais das línguas alvo.</w:t>
      </w:r>
    </w:p>
    <w:p w14:paraId="6524B7DA" w14:textId="77777777" w:rsidR="00322B3E" w:rsidRDefault="00322B3E" w:rsidP="00FE7F7E"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Fiches associées</w:t>
      </w:r>
      <w:r w:rsidR="002B1E8A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 de la BAI Miriadi </w:t>
      </w:r>
      <w:r w:rsidR="002B1E8A" w:rsidRPr="002B1E8A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</w:t>
      </w:r>
      <w:r w:rsidR="002B1E8A" w:rsidRPr="002B1E8A">
        <w:rPr>
          <w:rFonts w:ascii="Verdana" w:hAnsi="Verdana"/>
          <w:bCs/>
          <w:color w:val="FF0000"/>
          <w:sz w:val="18"/>
          <w:szCs w:val="18"/>
          <w:shd w:val="clear" w:color="auto" w:fill="FFFFFF"/>
        </w:rPr>
        <w:t xml:space="preserve">consulter </w:t>
      </w:r>
      <w:hyperlink r:id="rId12" w:history="1">
        <w:r w:rsidR="002B1E8A" w:rsidRPr="002B1E8A">
          <w:rPr>
            <w:rStyle w:val="Hyperlink"/>
            <w:rFonts w:ascii="Verdana" w:hAnsi="Verdana"/>
            <w:sz w:val="18"/>
            <w:szCs w:val="18"/>
          </w:rPr>
          <w:t>https://www.miriadi.net/activity</w:t>
        </w:r>
      </w:hyperlink>
      <w:r w:rsidR="002B1E8A" w:rsidRPr="002B1E8A">
        <w:rPr>
          <w:rFonts w:ascii="Verdana" w:hAnsi="Verdana"/>
          <w:sz w:val="18"/>
          <w:szCs w:val="18"/>
        </w:rPr>
        <w:t>)</w:t>
      </w:r>
    </w:p>
    <w:p w14:paraId="4CAE0C06" w14:textId="77777777"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4C101640" w14:textId="77777777"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20326773" w14:textId="77777777"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……………………………………………………………………………………….</w:t>
      </w:r>
    </w:p>
    <w:p w14:paraId="48B76438" w14:textId="77777777" w:rsidR="002B1E8A" w:rsidRDefault="002B1E8A" w:rsidP="002B1E8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2B1E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Auteur(s) de l'activité </w:t>
      </w:r>
      <w:r w:rsidRPr="002B1E8A"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>*</w:t>
      </w:r>
      <w:r>
        <w:rPr>
          <w:rFonts w:ascii="Verdana" w:eastAsia="Times New Roman" w:hAnsi="Verdana" w:cs="Times New Roman"/>
          <w:b/>
          <w:bCs/>
          <w:color w:val="CC0000"/>
          <w:sz w:val="21"/>
          <w:szCs w:val="21"/>
          <w:lang w:eastAsia="fr-FR"/>
        </w:rPr>
        <w:t xml:space="preserve"> </w:t>
      </w:r>
      <w:r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(indiquer les noms complets</w:t>
      </w:r>
      <w:r w:rsidRPr="00FE7F7E">
        <w:rPr>
          <w:rFonts w:ascii="Verdana" w:eastAsia="Times New Roman" w:hAnsi="Verdana" w:cs="Times New Roman"/>
          <w:color w:val="CC0000"/>
          <w:sz w:val="18"/>
          <w:szCs w:val="21"/>
          <w:lang w:eastAsia="fr-FR"/>
        </w:rPr>
        <w:t>)</w:t>
      </w:r>
    </w:p>
    <w:p w14:paraId="3E8C9016" w14:textId="77777777" w:rsidR="005B54AD" w:rsidRPr="005B54AD" w:rsidRDefault="005B54AD" w:rsidP="005B54AD">
      <w:pPr>
        <w:pStyle w:val="NormalWeb"/>
        <w:spacing w:before="0" w:beforeAutospacing="0" w:after="0" w:afterAutospacing="0"/>
      </w:pPr>
      <w:r w:rsidRPr="005B54AD">
        <w:rPr>
          <w:rFonts w:ascii="Arial" w:hAnsi="Arial" w:cs="Arial"/>
          <w:color w:val="000000"/>
        </w:rPr>
        <w:t>Bárbara Castro Martins</w:t>
      </w:r>
    </w:p>
    <w:p w14:paraId="31806A5E" w14:textId="77777777" w:rsidR="005B54AD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Deborah Maria Lourenço da Silva</w:t>
      </w:r>
    </w:p>
    <w:p w14:paraId="267D71D7" w14:textId="77777777" w:rsidR="005B54AD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Catherine López</w:t>
      </w:r>
    </w:p>
    <w:p w14:paraId="358508D7" w14:textId="77777777" w:rsidR="005B54AD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Jessica Etridge</w:t>
      </w:r>
    </w:p>
    <w:p w14:paraId="4BB101BD" w14:textId="77777777" w:rsidR="005B54AD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Mônica Duarte Serejo</w:t>
      </w:r>
    </w:p>
    <w:p w14:paraId="609C7D22" w14:textId="77777777" w:rsidR="005B54AD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Urbana de Andrade Leite</w:t>
      </w:r>
    </w:p>
    <w:p w14:paraId="6E797A82" w14:textId="77777777" w:rsidR="002B1E8A" w:rsidRPr="005B54AD" w:rsidRDefault="005B54AD" w:rsidP="005B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B54A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ictor Gabriel Rodrigues Viana</w:t>
      </w:r>
    </w:p>
    <w:p w14:paraId="455DC26A" w14:textId="77777777" w:rsidR="002B1E8A" w:rsidRDefault="002B1E8A" w:rsidP="00FE7F7E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38F839A5" w14:textId="77777777" w:rsidR="00E47147" w:rsidRPr="00E47147" w:rsidRDefault="002B1E8A" w:rsidP="002B1E8A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fr-FR"/>
        </w:rPr>
        <w:t>Email des auteur(s) de l'activité</w:t>
      </w:r>
    </w:p>
    <w:p w14:paraId="25C84051" w14:textId="77777777" w:rsidR="00221AB5" w:rsidRDefault="001D33C9" w:rsidP="00221A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hyperlink r:id="rId13" w:history="1">
        <w:r w:rsidR="00221AB5" w:rsidRPr="00A14320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babicmartins@gmail.com</w:t>
        </w:r>
      </w:hyperlink>
    </w:p>
    <w:p w14:paraId="0E5820F2" w14:textId="77777777" w:rsidR="00221AB5" w:rsidRDefault="001D33C9" w:rsidP="00221A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hyperlink r:id="rId14" w:history="1">
        <w:r w:rsidR="00221AB5" w:rsidRPr="00A14320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caticatelo@gmail.com</w:t>
        </w:r>
      </w:hyperlink>
    </w:p>
    <w:p w14:paraId="65F49C42" w14:textId="77777777" w:rsidR="00221AB5" w:rsidRDefault="001D33C9" w:rsidP="00221A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hyperlink r:id="rId15" w:history="1">
        <w:r w:rsidR="00221AB5" w:rsidRPr="00221AB5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deborah.marials@yahoo.com.br</w:t>
        </w:r>
      </w:hyperlink>
    </w:p>
    <w:p w14:paraId="741B8097" w14:textId="77777777" w:rsidR="00221AB5" w:rsidRDefault="001D33C9" w:rsidP="00221A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hyperlink r:id="rId16" w:history="1">
        <w:r w:rsidR="00221AB5" w:rsidRPr="00A14320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etridge.jessica@gmail.com</w:t>
        </w:r>
      </w:hyperlink>
    </w:p>
    <w:p w14:paraId="5E212148" w14:textId="77777777" w:rsidR="00E47147" w:rsidRDefault="001D33C9" w:rsidP="00E471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hyperlink r:id="rId17" w:history="1">
        <w:r w:rsidR="00E47147" w:rsidRPr="00A14320">
          <w:rPr>
            <w:rStyle w:val="Hyperlink"/>
            <w:rFonts w:ascii="Arial" w:eastAsia="Times New Roman" w:hAnsi="Arial" w:cs="Arial"/>
            <w:sz w:val="24"/>
            <w:szCs w:val="24"/>
            <w:lang w:val="pt-BR" w:eastAsia="pt-BR"/>
          </w:rPr>
          <w:t>monicadserejo@yahoo.com.br</w:t>
        </w:r>
      </w:hyperlink>
    </w:p>
    <w:p w14:paraId="3806ADE2" w14:textId="5AFC9E57" w:rsidR="00E47147" w:rsidRDefault="00680856" w:rsidP="00E47147">
      <w:pPr>
        <w:spacing w:after="0"/>
        <w:rPr>
          <w:rStyle w:val="form-required"/>
          <w:rFonts w:ascii="Arial" w:hAnsi="Arial" w:cs="Arial"/>
          <w:bCs/>
          <w:sz w:val="24"/>
          <w:szCs w:val="24"/>
          <w:shd w:val="clear" w:color="auto" w:fill="FFFFFF"/>
        </w:rPr>
      </w:pPr>
      <w:hyperlink r:id="rId18" w:history="1">
        <w:r w:rsidRPr="0082074B">
          <w:rPr>
            <w:rStyle w:val="Hyperlink"/>
            <w:rFonts w:ascii="Arial" w:hAnsi="Arial" w:cs="Arial"/>
            <w:bCs/>
            <w:sz w:val="24"/>
            <w:szCs w:val="24"/>
            <w:shd w:val="clear" w:color="auto" w:fill="FFFFFF"/>
          </w:rPr>
          <w:t>victorgrvo@gmail.com</w:t>
        </w:r>
      </w:hyperlink>
    </w:p>
    <w:p w14:paraId="73499210" w14:textId="77777777" w:rsidR="00E47147" w:rsidRPr="00E47147" w:rsidRDefault="001D33C9" w:rsidP="00E47147">
      <w:pPr>
        <w:spacing w:after="0"/>
        <w:rPr>
          <w:rFonts w:ascii="Arial" w:hAnsi="Arial" w:cs="Arial"/>
          <w:bCs/>
          <w:sz w:val="24"/>
          <w:szCs w:val="24"/>
          <w:shd w:val="clear" w:color="auto" w:fill="FFFFFF"/>
        </w:rPr>
      </w:pPr>
      <w:hyperlink r:id="rId19" w:history="1">
        <w:r w:rsidR="00E47147" w:rsidRPr="00A1432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urbanaal@gmail.com</w:t>
        </w:r>
      </w:hyperlink>
    </w:p>
    <w:p w14:paraId="68755D48" w14:textId="77777777" w:rsidR="002B1E8A" w:rsidRDefault="002B1E8A" w:rsidP="002B1E8A">
      <w:pPr>
        <w:spacing w:before="120"/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Période de création de l'activité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2B1E8A">
        <w:rPr>
          <w:rStyle w:val="form-required"/>
          <w:rFonts w:ascii="Verdana" w:hAnsi="Verdana"/>
          <w:bCs/>
          <w:color w:val="CC0000"/>
          <w:sz w:val="18"/>
          <w:szCs w:val="21"/>
          <w:shd w:val="clear" w:color="auto" w:fill="FFFFFF"/>
        </w:rPr>
        <w:t>(indiquer l’année)</w:t>
      </w:r>
    </w:p>
    <w:p w14:paraId="79887B87" w14:textId="77777777" w:rsidR="002B1E8A" w:rsidRDefault="00E47147" w:rsidP="00E47147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2019</w:t>
      </w:r>
    </w:p>
    <w:p w14:paraId="03F7EB39" w14:textId="77777777" w:rsidR="002B1E8A" w:rsidRPr="002B1E8A" w:rsidRDefault="002B1E8A" w:rsidP="002B1E8A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sz w:val="21"/>
          <w:szCs w:val="21"/>
          <w:lang w:eastAsia="fr-FR"/>
        </w:rPr>
        <w:t>Fiche liée à </w:t>
      </w:r>
      <w:r w:rsidRPr="002B1E8A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5907A2E0" w14:textId="20F58F13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object w:dxaOrig="1440" w:dyaOrig="1440" w14:anchorId="135CB8C6">
          <v:shape id="_x0000_i1202" type="#_x0000_t75" style="width:20.25pt;height:18pt" o:ole="">
            <v:imagedata r:id="rId20" o:title=""/>
          </v:shape>
          <w:control r:id="rId21" w:name="DefaultOcxName9" w:shapeid="_x0000_i1202"/>
        </w:object>
      </w:r>
      <w:r w:rsidRPr="002B1E8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un scénario Miriadi</w:t>
      </w:r>
    </w:p>
    <w:p w14:paraId="15005BEC" w14:textId="076DD99E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1440" w:dyaOrig="1440" w14:anchorId="672944F7">
          <v:shape id="_x0000_i1205" type="#_x0000_t75" style="width:20.25pt;height:18pt" o:ole="">
            <v:imagedata r:id="rId22" o:title=""/>
          </v:shape>
          <w:control r:id="rId23" w:name="DefaultOcxName11" w:shapeid="_x0000_i1205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un parcours didactique hors Miriadi</w:t>
      </w:r>
    </w:p>
    <w:p w14:paraId="49D31977" w14:textId="350FB0F7" w:rsidR="002B1E8A" w:rsidRPr="002B1E8A" w:rsidRDefault="002B1E8A" w:rsidP="002B1E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</w:pP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object w:dxaOrig="1440" w:dyaOrig="1440" w14:anchorId="3547AB0C">
          <v:shape id="_x0000_i1208" type="#_x0000_t75" style="width:20.25pt;height:18pt" o:ole="">
            <v:imagedata r:id="rId20" o:title=""/>
          </v:shape>
          <w:control r:id="rId24" w:name="DefaultOcxName23" w:shapeid="_x0000_i1208"/>
        </w:object>
      </w:r>
      <w:r w:rsidRPr="002B1E8A">
        <w:rPr>
          <w:rFonts w:ascii="Verdana" w:eastAsia="Times New Roman" w:hAnsi="Verdana" w:cs="Times New Roman"/>
          <w:color w:val="000000"/>
          <w:sz w:val="20"/>
          <w:szCs w:val="21"/>
          <w:lang w:eastAsia="fr-FR"/>
        </w:rPr>
        <w:t> aucun parcours didactique existant</w:t>
      </w:r>
    </w:p>
    <w:p w14:paraId="4284D4EE" w14:textId="77777777" w:rsidR="002B1E8A" w:rsidRDefault="002B1E8A" w:rsidP="002B1E8A">
      <w:pP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</w:pPr>
    </w:p>
    <w:p w14:paraId="7CE97B1C" w14:textId="77777777" w:rsidR="00FE7F7E" w:rsidRDefault="00FE7F7E" w:rsidP="00FE7F7E"/>
    <w:p w14:paraId="2424DA68" w14:textId="77777777" w:rsidR="00FE7F7E" w:rsidRDefault="00322B3E" w:rsidP="00FE7F7E">
      <w:pPr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2. </w:t>
      </w:r>
      <w:r w:rsidR="00D058CA" w:rsidRPr="00D058C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Contexte d'apprentissage</w:t>
      </w:r>
      <w:r w:rsidR="002B1E8A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 w:rsidR="002B1E8A" w:rsidRPr="002B1E8A">
        <w:rPr>
          <w:rStyle w:val="form-required"/>
          <w:rFonts w:ascii="Verdana" w:hAnsi="Verdana"/>
          <w:b/>
          <w:bCs/>
          <w:color w:val="CC0000"/>
          <w:szCs w:val="21"/>
          <w:shd w:val="clear" w:color="auto" w:fill="FFFFFF"/>
        </w:rPr>
        <w:t>*</w:t>
      </w:r>
    </w:p>
    <w:p w14:paraId="34DB9DBA" w14:textId="77777777"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Public ciblé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683EA928" w14:textId="49758E81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979B3BE">
          <v:shape id="_x0000_i1211" type="#_x0000_t75" style="width:20.25pt;height:18pt" o:ole="">
            <v:imagedata r:id="rId22" o:title=""/>
          </v:shape>
          <w:control r:id="rId25" w:name="DefaultOcxName21" w:shapeid="_x0000_i121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apprenants</w:t>
      </w:r>
    </w:p>
    <w:p w14:paraId="46EC5366" w14:textId="190B02E2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6CF14554">
          <v:shape id="_x0000_i1214" type="#_x0000_t75" style="width:20.25pt;height:18pt" o:ole="">
            <v:imagedata r:id="rId22" o:title=""/>
          </v:shape>
          <w:control r:id="rId26" w:name="DefaultOcxName110" w:shapeid="_x0000_i121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enseignants</w:t>
      </w:r>
    </w:p>
    <w:p w14:paraId="73485129" w14:textId="3F7C38A8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7EFDA864">
          <v:shape id="_x0000_i1217" type="#_x0000_t75" style="width:20.25pt;height:18pt" o:ole="">
            <v:imagedata r:id="rId20" o:title=""/>
          </v:shape>
          <w:control r:id="rId27" w:name="DefaultOcxName2" w:shapeid="_x0000_i121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formateurs</w:t>
      </w:r>
    </w:p>
    <w:p w14:paraId="385E7B52" w14:textId="77777777" w:rsidR="00D058CA" w:rsidRPr="00322B3E" w:rsidRDefault="00D058CA" w:rsidP="002B1E8A">
      <w:pPr>
        <w:shd w:val="clear" w:color="auto" w:fill="FFFFFF"/>
        <w:spacing w:before="240" w:after="0" w:line="240" w:lineRule="auto"/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Tranche(s) d'âge / scolarisation</w:t>
      </w:r>
      <w:r w:rsid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r w:rsidR="002B1E8A"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2B1E8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2B1E8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1BADC225" w14:textId="7A17082A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6431EE5A">
          <v:shape id="_x0000_i1220" type="#_x0000_t75" style="width:20.25pt;height:18pt" o:ole="">
            <v:imagedata r:id="rId20" o:title=""/>
          </v:shape>
          <w:control r:id="rId28" w:name="DefaultOcxName3" w:shapeid="_x0000_i122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académique</w:t>
      </w:r>
    </w:p>
    <w:p w14:paraId="73FDD89C" w14:textId="0D82A824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6A91CD6E">
          <v:shape id="_x0000_i1223" type="#_x0000_t75" style="width:20.25pt;height:18pt" o:ole="">
            <v:imagedata r:id="rId20" o:title=""/>
          </v:shape>
          <w:control r:id="rId29" w:name="DefaultOcxName4" w:shapeid="_x0000_i122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Enfants / cadre non académique</w:t>
      </w:r>
    </w:p>
    <w:p w14:paraId="6C6BCA56" w14:textId="7C0C03C1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7682F3E3">
          <v:shape id="_x0000_i1226" type="#_x0000_t75" style="width:20.25pt;height:18pt" o:ole="">
            <v:imagedata r:id="rId22" o:title=""/>
          </v:shape>
          <w:control r:id="rId30" w:name="DefaultOcxName5" w:shapeid="_x0000_i122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académique</w:t>
      </w:r>
    </w:p>
    <w:p w14:paraId="7E3E3435" w14:textId="0B3D1B44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8D34022">
          <v:shape id="_x0000_i1229" type="#_x0000_t75" style="width:20.25pt;height:18pt" o:ole="">
            <v:imagedata r:id="rId22" o:title=""/>
          </v:shape>
          <w:control r:id="rId31" w:name="DefaultOcxName6" w:shapeid="_x0000_i122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Adolescents / cadre non académique</w:t>
      </w:r>
    </w:p>
    <w:p w14:paraId="3365D5E8" w14:textId="7DC105CB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7B5004C8">
          <v:shape id="_x0000_i1232" type="#_x0000_t75" style="width:20.25pt;height:18pt" o:ole="">
            <v:imagedata r:id="rId22" o:title=""/>
          </v:shape>
          <w:control r:id="rId32" w:name="DefaultOcxName7" w:shapeid="_x0000_i123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/ cadre académique</w:t>
      </w:r>
    </w:p>
    <w:p w14:paraId="64CBFA79" w14:textId="460C862C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47D461D8">
          <v:shape id="_x0000_i1235" type="#_x0000_t75" style="width:20.25pt;height:18pt" o:ole="">
            <v:imagedata r:id="rId22" o:title=""/>
          </v:shape>
          <w:control r:id="rId33" w:name="DefaultOcxName8" w:shapeid="_x0000_i123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Adultes cadre non académique</w:t>
      </w:r>
    </w:p>
    <w:p w14:paraId="0054E1F5" w14:textId="77777777" w:rsidR="00D058CA" w:rsidRPr="002B1E8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source(s)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(Vous po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uvez choisir plusieurs éléments</w:t>
      </w:r>
      <w:r w:rsidR="00012BCA"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536D19FE" w14:textId="06993F83" w:rsidR="00D058CA" w:rsidRP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39BA789B">
          <v:shape id="_x0000_i1238" type="#_x0000_t75" style="width:20.25pt;height:18pt" o:ole="">
            <v:imagedata r:id="rId22" o:title=""/>
          </v:shape>
          <w:control r:id="rId34" w:name="DefaultOcxName81" w:shapeid="_x0000_i1238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Langue(s) romane(s)</w:t>
      </w:r>
    </w:p>
    <w:p w14:paraId="1B8B02A3" w14:textId="2A3BF215" w:rsidR="00D058CA" w:rsidRP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object w:dxaOrig="1440" w:dyaOrig="1440" w14:anchorId="41B1A3AE">
          <v:shape id="_x0000_i1241" type="#_x0000_t75" style="width:20.25pt;height:18pt" o:ole="">
            <v:imagedata r:id="rId20" o:title=""/>
          </v:shape>
          <w:control r:id="rId35" w:name="DefaultOcxName82" w:shapeid="_x0000_i1241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Anglais</w:t>
      </w:r>
    </w:p>
    <w:p w14:paraId="3EF0F584" w14:textId="000D2246" w:rsidR="00D058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56E12E17">
          <v:shape id="_x0000_i1244" type="#_x0000_t75" style="width:20.25pt;height:18pt" o:ole="">
            <v:imagedata r:id="rId20" o:title=""/>
          </v:shape>
          <w:control r:id="rId36" w:name="DefaultOcxName83" w:shapeid="_x0000_i1244"/>
        </w:object>
      </w:r>
      <w:r w:rsidRPr="00012B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 xml:space="preserve">Langue(s) </w:t>
      </w:r>
      <w:r w:rsid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germanique</w:t>
      </w:r>
      <w:r w:rsidR="00D058CA" w:rsidRP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(s)</w:t>
      </w:r>
      <w:r w:rsidR="00D058CA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 xml:space="preserve"> autre(s) que l’anglais</w:t>
      </w:r>
    </w:p>
    <w:p w14:paraId="3D079BAD" w14:textId="7ADE6DD6" w:rsidR="00D058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7B20711">
          <v:shape id="_x0000_i1247" type="#_x0000_t75" style="width:20.25pt;height:18pt" o:ole="">
            <v:imagedata r:id="rId20" o:title=""/>
          </v:shape>
          <w:control r:id="rId37" w:name="DefaultOcxName84" w:shapeid="_x0000_i1247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</w:t>
      </w:r>
      <w:r w:rsidR="00D058CA"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Langue(s) slave(s)</w:t>
      </w:r>
    </w:p>
    <w:p w14:paraId="67EC03B4" w14:textId="33B27DB1"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23C5E16F">
          <v:shape id="_x0000_i1250" type="#_x0000_t75" style="width:20.25pt;height:18pt" o:ole="">
            <v:imagedata r:id="rId20" o:title=""/>
          </v:shape>
          <w:control r:id="rId38" w:name="DefaultOcxName85" w:shapeid="_x0000_i125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14:paraId="6456F1A5" w14:textId="77777777"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76813E4D" w14:textId="77777777" w:rsidR="00012BCA" w:rsidRDefault="00012BCA" w:rsidP="00012B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Langue(s) cible(s)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 xml:space="preserve"> (Vous pouvez chois</w:t>
      </w:r>
      <w:r w:rsid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ir plusieurs éléments</w:t>
      </w:r>
      <w:r w:rsidRPr="002B1E8A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)</w:t>
      </w:r>
    </w:p>
    <w:p w14:paraId="573FF75F" w14:textId="66012FAD"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79661306">
          <v:shape id="_x0000_i1253" type="#_x0000_t75" style="width:20.25pt;height:18pt" o:ole="">
            <v:imagedata r:id="rId22" o:title=""/>
          </v:shape>
          <w:control r:id="rId39" w:name="DefaultOcxName811" w:shapeid="_x0000_i1253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romane(s)</w:t>
      </w:r>
    </w:p>
    <w:p w14:paraId="4C01EAD3" w14:textId="0E1FD626"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5BF4B3C1">
          <v:shape id="_x0000_i1256" type="#_x0000_t75" style="width:20.25pt;height:18pt" o:ole="">
            <v:imagedata r:id="rId20" o:title=""/>
          </v:shape>
          <w:control r:id="rId40" w:name="DefaultOcxName821" w:shapeid="_x0000_i1256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Anglais</w:t>
      </w:r>
    </w:p>
    <w:p w14:paraId="009A8F67" w14:textId="6296C15F"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55A0E694">
          <v:shape id="_x0000_i1259" type="#_x0000_t75" style="width:20.25pt;height:18pt" o:ole="">
            <v:imagedata r:id="rId20" o:title=""/>
          </v:shape>
          <w:control r:id="rId41" w:name="DefaultOcxName831" w:shapeid="_x0000_i1259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germanique(s) autre(s) que l’anglais</w:t>
      </w:r>
    </w:p>
    <w:p w14:paraId="447C015D" w14:textId="5E6F68BB" w:rsidR="00012BCA" w:rsidRPr="00661AC2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8BA9216">
          <v:shape id="_x0000_i1262" type="#_x0000_t75" style="width:20.25pt;height:18pt" o:ole="">
            <v:imagedata r:id="rId20" o:title=""/>
          </v:shape>
          <w:control r:id="rId42" w:name="DefaultOcxName841" w:shapeid="_x0000_i1262"/>
        </w:object>
      </w:r>
      <w:r w:rsidRPr="00661AC2">
        <w:rPr>
          <w:rFonts w:ascii="Verdana" w:eastAsia="Times New Roman" w:hAnsi="Verdana" w:cs="Times New Roman"/>
          <w:color w:val="000000"/>
          <w:sz w:val="21"/>
          <w:szCs w:val="21"/>
          <w:lang w:val="pt-BR" w:eastAsia="fr-FR"/>
        </w:rPr>
        <w:t> Langue(s) slave(s)</w:t>
      </w:r>
    </w:p>
    <w:p w14:paraId="644D274C" w14:textId="509CC74F" w:rsidR="00012BCA" w:rsidRP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4883130F">
          <v:shape id="_x0000_i1265" type="#_x0000_t75" style="width:20.25pt;height:18pt" o:ole="">
            <v:imagedata r:id="rId20" o:title=""/>
          </v:shape>
          <w:control r:id="rId43" w:name="DefaultOcxName851" w:shapeid="_x0000_i126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Autres</w:t>
      </w:r>
    </w:p>
    <w:p w14:paraId="7EE98418" w14:textId="77777777" w:rsidR="00D058CA" w:rsidRPr="00012B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5F7D85BA" w14:textId="77777777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1E8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Modalité de travail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F3655C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(cochez un seul élément)</w:t>
      </w:r>
    </w:p>
    <w:p w14:paraId="6D8017E5" w14:textId="577ABA92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677F01B6">
          <v:shape id="_x0000_i1268" type="#_x0000_t75" style="width:20.25pt;height:18pt" o:ole="">
            <v:imagedata r:id="rId20" o:title=""/>
          </v:shape>
          <w:control r:id="rId44" w:name="DefaultOcxName13" w:shapeid="_x0000_i126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en présentiel</w:t>
      </w:r>
    </w:p>
    <w:p w14:paraId="66219889" w14:textId="3E26A0AA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0E71861A">
          <v:shape id="_x0000_i1271" type="#_x0000_t75" style="width:20.25pt;height:18pt" o:ole="">
            <v:imagedata r:id="rId20" o:title=""/>
          </v:shape>
          <w:control r:id="rId45" w:name="DefaultOcxName14" w:shapeid="_x0000_i127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à distance</w:t>
      </w:r>
    </w:p>
    <w:p w14:paraId="31E5B2C9" w14:textId="5317A745" w:rsidR="00D058CA" w:rsidRPr="00D058CA" w:rsidRDefault="00D058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343244E6">
          <v:shape id="_x0000_i1274" type="#_x0000_t75" style="width:20.25pt;height:18pt" o:ole="">
            <v:imagedata r:id="rId20" o:title=""/>
          </v:shape>
          <w:control r:id="rId46" w:name="DefaultOcxName15" w:shapeid="_x0000_i1274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Tutorisé, hybríde</w:t>
      </w:r>
    </w:p>
    <w:p w14:paraId="54089BE4" w14:textId="0BBEE389" w:rsidR="00D058CA" w:rsidRPr="00D058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078A00E7">
          <v:shape id="_x0000_i1277" type="#_x0000_t75" style="width:20.25pt;height:18pt" o:ole="">
            <v:imagedata r:id="rId22" o:title=""/>
          </v:shape>
          <w:control r:id="rId47" w:name="DefaultOcxName16" w:shapeid="_x0000_i1277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Non tutorisé (auto-apprentissage)</w:t>
      </w:r>
    </w:p>
    <w:p w14:paraId="69514F9E" w14:textId="77777777"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6F685FC6" w14:textId="77777777" w:rsidR="00F3655C" w:rsidRPr="00F3655C" w:rsidRDefault="00D058CA" w:rsidP="00F3655C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Durée totale de l'activité</w: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 w:rsidRPr="00D058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>*</w:t>
      </w:r>
      <w:r w:rsidR="00012BCA"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  <w:t xml:space="preserve"> </w:t>
      </w:r>
      <w:r w:rsidR="00F3655C" w:rsidRPr="00F3655C">
        <w:rPr>
          <w:rFonts w:ascii="Verdana" w:eastAsia="Times New Roman" w:hAnsi="Verdana" w:cs="Times New Roman"/>
          <w:color w:val="CC0000"/>
          <w:sz w:val="20"/>
          <w:szCs w:val="21"/>
          <w:lang w:eastAsia="fr-FR"/>
        </w:rPr>
        <w:t>(</w:t>
      </w:r>
      <w:r w:rsidR="00F3655C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Exemple : 1,5 pour 1H30)</w:t>
      </w:r>
    </w:p>
    <w:p w14:paraId="122F270B" w14:textId="77777777"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C0000"/>
          <w:sz w:val="21"/>
          <w:szCs w:val="21"/>
          <w:lang w:eastAsia="fr-FR"/>
        </w:rPr>
      </w:pPr>
      <w:r w:rsidRPr="00012BCA">
        <w:rPr>
          <w:rFonts w:ascii="Verdana" w:eastAsia="Times New Roman" w:hAnsi="Verdana" w:cs="Times New Roman"/>
          <w:sz w:val="21"/>
          <w:szCs w:val="21"/>
          <w:lang w:eastAsia="fr-FR"/>
        </w:rPr>
        <w:t>……</w:t>
      </w:r>
      <w:r w:rsidR="00E47147">
        <w:rPr>
          <w:rFonts w:ascii="Verdana" w:eastAsia="Times New Roman" w:hAnsi="Verdana" w:cs="Times New Roman"/>
          <w:sz w:val="21"/>
          <w:szCs w:val="21"/>
          <w:lang w:eastAsia="fr-FR"/>
        </w:rPr>
        <w:t>2</w:t>
      </w:r>
      <w:r w:rsidRPr="00012BCA">
        <w:rPr>
          <w:rFonts w:ascii="Verdana" w:eastAsia="Times New Roman" w:hAnsi="Verdana" w:cs="Times New Roman"/>
          <w:sz w:val="21"/>
          <w:szCs w:val="21"/>
          <w:lang w:eastAsia="fr-FR"/>
        </w:rPr>
        <w:t>…</w:t>
      </w:r>
      <w:r w:rsidR="00F3655C">
        <w:rPr>
          <w:rFonts w:ascii="Verdana" w:eastAsia="Times New Roman" w:hAnsi="Verdana" w:cs="Times New Roman"/>
          <w:sz w:val="21"/>
          <w:szCs w:val="21"/>
          <w:lang w:eastAsia="fr-FR"/>
        </w:rPr>
        <w:t>…</w:t>
      </w:r>
      <w:r w:rsidRPr="00012BCA">
        <w:rPr>
          <w:rFonts w:ascii="Verdana" w:eastAsia="Times New Roman" w:hAnsi="Verdana" w:cs="Times New Roman"/>
          <w:sz w:val="21"/>
          <w:szCs w:val="21"/>
          <w:lang w:eastAsia="fr-FR"/>
        </w:rPr>
        <w:t xml:space="preserve"> heure(s)</w:t>
      </w:r>
    </w:p>
    <w:p w14:paraId="35F98B11" w14:textId="77777777" w:rsidR="00012BCA" w:rsidRPr="00D058CA" w:rsidRDefault="00012B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14:paraId="4158DC40" w14:textId="77777777" w:rsidR="00012BCA" w:rsidRDefault="00D058CA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Nombre de séances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8"/>
          <w:szCs w:val="21"/>
          <w:lang w:eastAsia="fr-FR"/>
        </w:rPr>
        <w:t>(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21"/>
          <w:lang w:eastAsia="fr-FR"/>
        </w:rPr>
        <w:t>aulas, cours)</w:t>
      </w:r>
    </w:p>
    <w:p w14:paraId="09064B43" w14:textId="77777777" w:rsidR="00012BCA" w:rsidRPr="00D058CA" w:rsidRDefault="00F3655C" w:rsidP="00D058C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……………</w:t>
      </w:r>
      <w:r w:rsidR="00E47147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1…. séance</w:t>
      </w:r>
    </w:p>
    <w:p w14:paraId="5181EBCE" w14:textId="77777777" w:rsidR="00D058CA" w:rsidRDefault="00D058CA" w:rsidP="00F3655C">
      <w:pPr>
        <w:shd w:val="clear" w:color="auto" w:fill="FFFFFF"/>
        <w:spacing w:before="240"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Contraintes techniques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="00012BCA"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00402CF5" w14:textId="5D24AA92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54514D1F">
          <v:shape id="_x0000_i1280" type="#_x0000_t75" style="width:20.25pt;height:18pt" o:ole="">
            <v:imagedata r:id="rId20" o:title=""/>
          </v:shape>
          <w:control r:id="rId48" w:name="DefaultOcxName131" w:shapeid="_x0000_i1280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Connexion internet</w:t>
      </w:r>
    </w:p>
    <w:p w14:paraId="390974CB" w14:textId="5BDF68C2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4E0888BC">
          <v:shape id="_x0000_i1283" type="#_x0000_t75" style="width:20.25pt;height:18pt" o:ole="">
            <v:imagedata r:id="rId20" o:title=""/>
          </v:shape>
          <w:control r:id="rId49" w:name="DefaultOcxName132" w:shapeid="_x0000_i1283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Ordinateur</w:t>
      </w:r>
    </w:p>
    <w:p w14:paraId="3AD255A8" w14:textId="324728B8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38727268">
          <v:shape id="_x0000_i1286" type="#_x0000_t75" style="width:20.25pt;height:18pt" o:ole="">
            <v:imagedata r:id="rId20" o:title=""/>
          </v:shape>
          <w:control r:id="rId50" w:name="DefaultOcxName133" w:shapeid="_x0000_i1286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Postes informatiques pour les élèves</w:t>
      </w:r>
    </w:p>
    <w:p w14:paraId="322CE1F4" w14:textId="40C2A2EC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199BDF05">
          <v:shape id="_x0000_i1289" type="#_x0000_t75" style="width:20.25pt;height:18pt" o:ole="">
            <v:imagedata r:id="rId20" o:title=""/>
          </v:shape>
          <w:control r:id="rId51" w:name="DefaultOcxName134" w:shapeid="_x0000_i1289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DVD</w:t>
      </w:r>
      <w:r w:rsidR="00E47147">
        <w:rPr>
          <w:rFonts w:ascii="Verdana" w:hAnsi="Verdana"/>
          <w:color w:val="000000"/>
          <w:sz w:val="18"/>
          <w:szCs w:val="18"/>
          <w:shd w:val="clear" w:color="auto" w:fill="FFFFFF"/>
        </w:rPr>
        <w:t>1</w:t>
      </w:r>
    </w:p>
    <w:p w14:paraId="7EE511E6" w14:textId="2354A87B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0BC77120">
          <v:shape id="_x0000_i1292" type="#_x0000_t75" style="width:20.25pt;height:18pt" o:ole="">
            <v:imagedata r:id="rId22" o:title=""/>
          </v:shape>
          <w:control r:id="rId52" w:name="DefaultOcxName135" w:shapeid="_x0000_i1292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</w:t>
      </w:r>
    </w:p>
    <w:p w14:paraId="34EC909A" w14:textId="076C37D8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7D4B95D7">
          <v:shape id="_x0000_i1295" type="#_x0000_t75" style="width:20.25pt;height:18pt" o:ole="">
            <v:imagedata r:id="rId20" o:title=""/>
          </v:shape>
          <w:control r:id="rId53" w:name="DefaultOcxName136" w:shapeid="_x0000_i1295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Lecteur de CD-Rom</w:t>
      </w:r>
    </w:p>
    <w:p w14:paraId="72743B16" w14:textId="3060F1CC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57C0424E">
          <v:shape id="_x0000_i1298" type="#_x0000_t75" style="width:20.25pt;height:18pt" o:ole="">
            <v:imagedata r:id="rId20" o:title=""/>
          </v:shape>
          <w:control r:id="rId54" w:name="DefaultOcxName137" w:shapeid="_x0000_i1298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Ecran de projection</w:t>
      </w:r>
    </w:p>
    <w:p w14:paraId="700B9E58" w14:textId="65BF4473" w:rsidR="00012BCA" w:rsidRDefault="00012BCA" w:rsidP="00012BCA">
      <w:pPr>
        <w:shd w:val="clear" w:color="auto" w:fill="FFFFFF"/>
        <w:spacing w:after="0" w:line="240" w:lineRule="auto"/>
        <w:ind w:left="708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058CA">
        <w:rPr>
          <w:rFonts w:ascii="Verdana" w:eastAsia="Times New Roman" w:hAnsi="Verdana" w:cs="Times New Roman"/>
          <w:color w:val="000000"/>
          <w:sz w:val="21"/>
          <w:szCs w:val="21"/>
        </w:rPr>
        <w:object w:dxaOrig="1440" w:dyaOrig="1440" w14:anchorId="05BC8514">
          <v:shape id="_x0000_i1301" type="#_x0000_t75" style="width:20.25pt;height:18pt" o:ole="">
            <v:imagedata r:id="rId20" o:title=""/>
          </v:shape>
          <w:control r:id="rId55" w:name="DefaultOcxName138" w:shapeid="_x0000_i1301"/>
        </w:object>
      </w:r>
      <w:r w:rsidRPr="00D058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Haut-parleurs</w:t>
      </w:r>
    </w:p>
    <w:p w14:paraId="08C690C8" w14:textId="77777777" w:rsidR="00012BCA" w:rsidRDefault="00012BCA" w:rsidP="00D058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44ACF10B" w14:textId="77777777" w:rsidR="00012BCA" w:rsidRDefault="00D058CA" w:rsidP="00012BCA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 w:rsidRPr="00012BCA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Pistes pour évaluation</w:t>
      </w:r>
      <w:r w:rsidR="00012BCA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012BCA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39A8092A" w14:textId="77777777" w:rsidR="00D058CA" w:rsidRPr="00E47147" w:rsidRDefault="00E47147" w:rsidP="00E47147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Questionnaire et compte rendu de l’expérience personnelle</w:t>
      </w:r>
      <w:r w:rsidR="00012BCA" w:rsidRPr="00FE7F7E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.</w:t>
      </w:r>
    </w:p>
    <w:p w14:paraId="7E7465BF" w14:textId="77777777" w:rsidR="00D058CA" w:rsidRDefault="00D058CA" w:rsidP="00FE7F7E">
      <w:pPr>
        <w:rPr>
          <w:b/>
          <w:sz w:val="32"/>
          <w:szCs w:val="32"/>
        </w:rPr>
      </w:pPr>
    </w:p>
    <w:p w14:paraId="52705A41" w14:textId="77777777" w:rsidR="00012BCA" w:rsidRPr="00DA16EC" w:rsidRDefault="00F3655C" w:rsidP="00FE7F7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lastRenderedPageBreak/>
        <w:t xml:space="preserve">3. </w:t>
      </w:r>
      <w:r w:rsidR="00DA16EC" w:rsidRPr="00DA16EC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Description de l'activité</w:t>
      </w: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>*</w:t>
      </w:r>
    </w:p>
    <w:p w14:paraId="3B4351D8" w14:textId="77777777" w:rsidR="0094165B" w:rsidRDefault="00DA16EC" w:rsidP="00DA16EC">
      <w:pP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Déroulement + consignes </w:t>
      </w:r>
      <w:r>
        <w:rPr>
          <w:rStyle w:val="form-required"/>
          <w:rFonts w:ascii="Verdana" w:hAnsi="Verdana"/>
          <w:b/>
          <w:bCs/>
          <w:color w:val="CC0000"/>
          <w:sz w:val="21"/>
          <w:szCs w:val="21"/>
          <w:shd w:val="clear" w:color="auto" w:fill="FFFFFF"/>
        </w:rPr>
        <w:t xml:space="preserve">* </w:t>
      </w:r>
      <w:r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20A7AA55" w14:textId="77777777" w:rsidR="0094165B" w:rsidRDefault="0094165B" w:rsidP="0094165B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Sequência pedagógica</w:t>
      </w:r>
    </w:p>
    <w:p w14:paraId="5B3E30B4" w14:textId="77777777" w:rsidR="0094165B" w:rsidRPr="0094165B" w:rsidRDefault="0094165B" w:rsidP="009416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>Trata-se de uma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pt-BR" w:eastAsia="pt-BR"/>
        </w:rPr>
        <w:t xml:space="preserve"> sequência pedagógica composta de três atividades:</w:t>
      </w:r>
    </w:p>
    <w:p w14:paraId="7BDF6193" w14:textId="77777777" w:rsidR="0094165B" w:rsidRPr="0094165B" w:rsidRDefault="0094165B" w:rsidP="009416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ATIVIDADE 1:  Sensibilização à intercompreensão.</w:t>
      </w:r>
    </w:p>
    <w:p w14:paraId="43AF2BBB" w14:textId="77777777" w:rsidR="0094165B" w:rsidRPr="00AB5CA7" w:rsidRDefault="0094165B" w:rsidP="00AB5CA7">
      <w:pPr>
        <w:pStyle w:val="PargrafodaLista"/>
        <w:numPr>
          <w:ilvl w:val="0"/>
          <w:numId w:val="19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que é a intercompreensão ? (conceito e palavras-chaves)</w:t>
      </w:r>
    </w:p>
    <w:p w14:paraId="322D6AFE" w14:textId="77777777" w:rsidR="0094165B" w:rsidRPr="0094165B" w:rsidRDefault="0094165B" w:rsidP="0094165B">
      <w:pPr>
        <w:spacing w:before="100"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Inicialmente, o professor deve introduzir </w:t>
      </w:r>
      <w:r w:rsidRPr="0094165B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 xml:space="preserve">“chacun parle sa propre langue et comprend celle de l’autre” 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</w:t>
      </w:r>
      <w:r w:rsidRPr="0094165B">
        <w:rPr>
          <w:rFonts w:ascii="Arial" w:eastAsia="Times New Roman" w:hAnsi="Arial" w:cs="Arial"/>
          <w:i/>
          <w:iCs/>
          <w:color w:val="000000"/>
          <w:sz w:val="24"/>
          <w:szCs w:val="24"/>
          <w:lang w:val="pt-BR" w:eastAsia="pt-BR"/>
        </w:rPr>
        <w:t>mutual intelligibility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similitudes entre as línguas (langues parentées), conceitos de transparência e opacidade (lexicais), entre </w:t>
      </w:r>
      <w:r w:rsid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 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outros.</w:t>
      </w:r>
    </w:p>
    <w:p w14:paraId="136E65BF" w14:textId="77777777" w:rsidR="0094165B" w:rsidRPr="00AB5CA7" w:rsidRDefault="00AB5CA7" w:rsidP="00AB5CA7">
      <w:pPr>
        <w:pStyle w:val="PargrafodaLista"/>
        <w:numPr>
          <w:ilvl w:val="0"/>
          <w:numId w:val="18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Éveil aux langues</w:t>
      </w:r>
    </w:p>
    <w:p w14:paraId="0D421134" w14:textId="77777777" w:rsidR="0094165B" w:rsidRPr="0094165B" w:rsidRDefault="00AB5CA7" w:rsidP="0094165B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V</w:t>
      </w:r>
      <w:r w:rsidR="0094165B"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isu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alização dos vídeos Lingua Mix, com</w:t>
      </w:r>
      <w:r w:rsidR="0094165B"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discussões ao final de cada vídeo: </w:t>
      </w:r>
    </w:p>
    <w:p w14:paraId="3A9AAFF0" w14:textId="77777777" w:rsidR="0094165B" w:rsidRPr="0094165B" w:rsidRDefault="0094165B" w:rsidP="0094165B">
      <w:pPr>
        <w:numPr>
          <w:ilvl w:val="0"/>
          <w:numId w:val="1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Abrir espaço para que os alunos “tomem a palavra” e compartilhem suas impressões pessoais sobre a intercompreensão.</w:t>
      </w:r>
    </w:p>
    <w:p w14:paraId="5B5C5EEE" w14:textId="77777777" w:rsidR="0094165B" w:rsidRPr="0094165B" w:rsidRDefault="0094165B" w:rsidP="009416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Duração: 30 min</w:t>
      </w:r>
    </w:p>
    <w:p w14:paraId="01B2BB03" w14:textId="77777777" w:rsidR="0094165B" w:rsidRPr="0094165B" w:rsidRDefault="0094165B" w:rsidP="0094165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ATIVIDADE 2: O jogo Escape Game </w:t>
      </w:r>
    </w:p>
    <w:p w14:paraId="40BD20CE" w14:textId="77777777" w:rsidR="0094165B" w:rsidRPr="0094165B" w:rsidRDefault="0094165B" w:rsidP="0094165B">
      <w:pPr>
        <w:numPr>
          <w:ilvl w:val="0"/>
          <w:numId w:val="1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Definir os grupos. </w:t>
      </w:r>
    </w:p>
    <w:p w14:paraId="32A059F4" w14:textId="77777777" w:rsidR="0094165B" w:rsidRDefault="0094165B" w:rsidP="0094165B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Ler e explicar as regras do jogo.</w:t>
      </w:r>
    </w:p>
    <w:p w14:paraId="4CA7AB53" w14:textId="77777777" w:rsidR="00AB5CA7" w:rsidRPr="0094165B" w:rsidRDefault="00AB5CA7" w:rsidP="00AB5CA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AB5CA7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Importante: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É proibido o uso de celulares e dicionários durante o jogo.</w:t>
      </w:r>
    </w:p>
    <w:p w14:paraId="57646625" w14:textId="77777777" w:rsidR="0094165B" w:rsidRPr="0094165B" w:rsidRDefault="0094165B" w:rsidP="00AB5CA7">
      <w:pPr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Iniciar o cronômetro. (duração: 60 minutos)</w:t>
      </w:r>
    </w:p>
    <w:p w14:paraId="41AF6EDC" w14:textId="77777777" w:rsidR="0094165B" w:rsidRPr="0094165B" w:rsidRDefault="0094165B" w:rsidP="00AB5CA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Escape Game : O enigma da herança</w:t>
      </w:r>
    </w:p>
    <w:p w14:paraId="023CCA76" w14:textId="77777777" w:rsidR="0094165B" w:rsidRPr="0094165B" w:rsidRDefault="0094165B" w:rsidP="00AB5CA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  <w:r w:rsid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jogo se desenrola a partir do seguinte</w:t>
      </w:r>
      <w:r w:rsidR="00AB5CA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r w:rsidR="00AB5CA7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fluxograma:</w:t>
      </w:r>
    </w:p>
    <w:p w14:paraId="712FD0DA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Testamento &gt; Pista 1&gt; Pista 2&gt; Pista 3&gt; Pista 4</w:t>
      </w:r>
      <w:r w:rsidR="00AB5CA7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&gt; Pista 5&gt; Pista 6&gt; </w:t>
      </w: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Enigma</w:t>
      </w:r>
    </w:p>
    <w:p w14:paraId="526C400B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ENREDO: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</w:t>
      </w:r>
    </w:p>
    <w:p w14:paraId="1DE1D8B7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senhor João Pablo Alighieri Dubois, conhecido como tio João, antes de falecer deixa em testamento a totalidade de seus bens para serem repartidos igualmente entre seus familiares. Entretanto, uma c</w:t>
      </w:r>
      <w:r w:rsidR="00D601E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ondição foi imposta: um enigma 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precisa ser desvendado por seus familiares, para validar o recebimento da herança. Caso contrário, tudo será doado para a Sociedade de Proteção aos Animais.</w:t>
      </w:r>
    </w:p>
    <w:p w14:paraId="7C439B79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PERSONAGENS: 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tio, o testamenteiro (professor) e os familiares (estudantes).</w:t>
      </w:r>
    </w:p>
    <w:p w14:paraId="48B07D99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CENÁRIO: 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O cenário é um escritório/biblioteca, composto por elementos adaptáveis à sala de aula, sejam eles:</w:t>
      </w:r>
    </w:p>
    <w:p w14:paraId="35CF2E2D" w14:textId="6F1DAAE8" w:rsidR="0094165B" w:rsidRDefault="0094165B" w:rsidP="0094165B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Escrivaninha; estante(s); livros (entre eles uma edição de Madame Bovary de Gustave Flaubert); jornais (entre eles, uma tiragem do jornal Le Figaro) ou cópias da primeira página de jornais diversos; mesa com cadeiras; som ( para CD); CDs (CD da ópera); papel; caneta e lápis sobre a mesa; objeto na cor roxa (violet); quadros (o auto-retrato de Frida Kahlo, dentre outros) que podem ser imagens de obras retiradas da internet; estatuetas (entre elas uma escultura de São Francisco de Assis) ou imagens de santos para colagem em garrafas, cofre com cadeado com senha de três dígitos; envelopes; folha com a oração; fotografias (imagens da internet); porta-retratos ou mural para fotos; cronômetro, fichas de apoio impressas para a resolução das pistas.</w:t>
      </w:r>
    </w:p>
    <w:p w14:paraId="6E277485" w14:textId="22B4ACB5" w:rsidR="001D33C9" w:rsidRPr="001D33C9" w:rsidRDefault="001D33C9" w:rsidP="0094165B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1D33C9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Variação de cenário</w:t>
      </w: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: O professor deverá criar o cenário adequado: preparar a sala de aula e as pistas, criando uma ambientação mais próxima a de um escritório/biblioteca. Pode também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ser ambientado na biblioteca da escola.</w:t>
      </w:r>
    </w:p>
    <w:p w14:paraId="682B34C9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 xml:space="preserve">NÚMERO DE PARTICIPANTES: 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 3 a 5 jogadores.</w:t>
      </w:r>
    </w:p>
    <w:p w14:paraId="5C94E4F3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u w:val="single"/>
          <w:lang w:val="pt-BR" w:eastAsia="pt-BR"/>
        </w:rPr>
        <w:t>Sugestão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 Caso o jogo seja adaptado à sala de aula, o professor poderá propor uma competição e dividir a turma em grupos, disponibilizando as pistas com as atividades para cada grupo. A escuta da música poderá ser feita com fones de ouvido, por cada participante, um a cada vez, para não atrapalhar</w:t>
      </w:r>
      <w:r w:rsidR="00D601E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o desempenho dos outros grupos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 Ganha o grupo que desvendar o enigma em menos tempo. A avaliação poderá ser realizada com toda a turma ao final.</w:t>
      </w:r>
    </w:p>
    <w:p w14:paraId="572027A0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Atenção! Caso dois ou mais grupos cheguem ao mesmo tempo ao cofre, deve-se desconsiderar, na contagem do tempo final, o tempo de espera, inclusive de ativação da senha do cadeado novamente.</w:t>
      </w:r>
    </w:p>
    <w:p w14:paraId="079D0DCE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 w:eastAsia="pt-BR"/>
        </w:rPr>
        <w:t>Descrição do jogo</w:t>
      </w: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</w:t>
      </w:r>
    </w:p>
    <w:p w14:paraId="2F2741CC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 jogo começa com a leitura do testamento.</w:t>
      </w:r>
    </w:p>
    <w:p w14:paraId="1013FE29" w14:textId="77777777" w:rsidR="0094165B" w:rsidRPr="0094165B" w:rsidRDefault="0094165B" w:rsidP="0094165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94165B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Os participantes estarão acomodados no ambiente e o testamenteiro lerá o te</w:t>
      </w:r>
      <w:r w:rsidR="00D601E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stamento, entregando-o, </w:t>
      </w:r>
      <w:r w:rsid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</w:t>
      </w:r>
      <w:r w:rsidR="00D601E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m seguida, </w:t>
      </w:r>
      <w:r w:rsidR="00AB5CA7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aos participantes.</w:t>
      </w:r>
    </w:p>
    <w:p w14:paraId="6A0A3692" w14:textId="77777777" w:rsidR="00AB5CA7" w:rsidRDefault="00AB5CA7" w:rsidP="00AB5CA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 xml:space="preserve">Os familiares devem procurar o livro de Gustave Flaubert, como indicado no testamento, </w:t>
      </w:r>
      <w:r w:rsidRPr="00862A8F">
        <w:rPr>
          <w:rFonts w:ascii="Arial" w:hAnsi="Arial" w:cs="Arial"/>
          <w:b/>
          <w:color w:val="000000"/>
        </w:rPr>
        <w:t>Madame Bovary</w:t>
      </w:r>
      <w:r>
        <w:rPr>
          <w:rFonts w:ascii="Arial" w:hAnsi="Arial" w:cs="Arial"/>
          <w:color w:val="000000"/>
        </w:rPr>
        <w:t xml:space="preserve"> (em francês), que se encontra na estante de livros.</w:t>
      </w:r>
    </w:p>
    <w:p w14:paraId="24DC6A6A" w14:textId="77777777" w:rsidR="00AB5CA7" w:rsidRDefault="00AB5CA7" w:rsidP="00AB5CA7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Dentro do livro encontrarão um envelope com etiquetas das letras do alfabeto cifradas em números por extenso (em espanhol) e a Pista 1 a ser desvendada.</w:t>
      </w:r>
    </w:p>
    <w:p w14:paraId="36EB2326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Ao encontrarem a Pista 1, os familiares devem avançar no jogo a partir da leitura e da compreensão das pistas, bem como pela realização das atividades propostas, até encontrarem o</w:t>
      </w:r>
      <w:r w:rsidRPr="001D6E87">
        <w:rPr>
          <w:rFonts w:ascii="Arial" w:hAnsi="Arial" w:cs="Arial"/>
          <w:b/>
          <w:color w:val="000000"/>
        </w:rPr>
        <w:t xml:space="preserve"> Enigma</w:t>
      </w:r>
      <w:r>
        <w:rPr>
          <w:rFonts w:ascii="Arial" w:hAnsi="Arial" w:cs="Arial"/>
          <w:color w:val="000000"/>
        </w:rPr>
        <w:t>.</w:t>
      </w:r>
    </w:p>
    <w:p w14:paraId="75B03CF2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481E14">
        <w:rPr>
          <w:rFonts w:ascii="Arial" w:hAnsi="Arial" w:cs="Arial"/>
          <w:b/>
        </w:rPr>
        <w:t>Instruções pista 1:</w:t>
      </w:r>
    </w:p>
    <w:p w14:paraId="051F0F72" w14:textId="77777777" w:rsidR="00AB5CA7" w:rsidRDefault="00AB5CA7" w:rsidP="00AB5CA7">
      <w:pPr>
        <w:pStyle w:val="NormalWeb"/>
        <w:spacing w:before="240" w:beforeAutospacing="0" w:after="240" w:afterAutospacing="0"/>
        <w:jc w:val="both"/>
      </w:pPr>
      <w:r w:rsidRPr="00481E14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desvendar a pista 1, os participantes devem realizar a operação matemática a partir do nome </w:t>
      </w:r>
      <w:r w:rsidRPr="00862A8F">
        <w:rPr>
          <w:rFonts w:ascii="Arial" w:hAnsi="Arial" w:cs="Arial"/>
          <w:b/>
        </w:rPr>
        <w:t>BOVARY</w:t>
      </w:r>
      <w:r>
        <w:rPr>
          <w:rFonts w:ascii="Arial" w:hAnsi="Arial" w:cs="Arial"/>
        </w:rPr>
        <w:t xml:space="preserve">, utilizando </w:t>
      </w:r>
      <w:r>
        <w:rPr>
          <w:rFonts w:ascii="Arial" w:hAnsi="Arial" w:cs="Arial"/>
          <w:color w:val="000000"/>
        </w:rPr>
        <w:t xml:space="preserve">as letras do alfabeto cifradas em números cardinais em espanhol, que serão entregues juntamente com a pista 1, em formato de etiqueta. O resultado conduz à página </w:t>
      </w:r>
      <w:r w:rsidRPr="00862A8F">
        <w:rPr>
          <w:rFonts w:ascii="Arial" w:hAnsi="Arial" w:cs="Arial"/>
          <w:b/>
          <w:color w:val="000000"/>
        </w:rPr>
        <w:t>72</w:t>
      </w:r>
      <w:r>
        <w:rPr>
          <w:rFonts w:ascii="Arial" w:hAnsi="Arial" w:cs="Arial"/>
          <w:color w:val="000000"/>
        </w:rPr>
        <w:t xml:space="preserve"> do livro, onde encontrarão a cor </w:t>
      </w:r>
      <w:r w:rsidRPr="00862A8F">
        <w:rPr>
          <w:rFonts w:ascii="Arial" w:hAnsi="Arial" w:cs="Arial"/>
          <w:b/>
          <w:color w:val="000000"/>
        </w:rPr>
        <w:t>“violet”</w:t>
      </w:r>
      <w:r>
        <w:rPr>
          <w:rFonts w:ascii="Arial" w:hAnsi="Arial" w:cs="Arial"/>
          <w:color w:val="000000"/>
        </w:rPr>
        <w:t xml:space="preserve"> com o objetivo de procurar um objeto no ambiente com essa cor e encontrar a pista 2. </w:t>
      </w:r>
    </w:p>
    <w:p w14:paraId="13A041E3" w14:textId="77777777" w:rsidR="00AB5CA7" w:rsidRDefault="00AB5CA7" w:rsidP="00AB5CA7">
      <w:pPr>
        <w:pStyle w:val="NormalWeb"/>
        <w:spacing w:before="240" w:beforeAutospacing="0" w:after="240" w:afterAutospacing="0"/>
        <w:ind w:left="720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F9374C">
        <w:rPr>
          <w:rFonts w:ascii="Arial" w:hAnsi="Arial" w:cs="Arial"/>
          <w:b/>
          <w:i/>
          <w:iCs/>
          <w:color w:val="000000"/>
          <w:shd w:val="clear" w:color="auto" w:fill="FFFFFF"/>
        </w:rPr>
        <w:lastRenderedPageBreak/>
        <w:t>Observação</w:t>
      </w:r>
      <w:r w:rsidRPr="00F9374C">
        <w:rPr>
          <w:rFonts w:ascii="Arial" w:hAnsi="Arial" w:cs="Arial"/>
          <w:b/>
          <w:iCs/>
          <w:color w:val="000000"/>
          <w:shd w:val="clear" w:color="auto" w:fill="FFFFFF"/>
        </w:rPr>
        <w:t>: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a cor “violet” se encontra na primeira parte do livro, seção II, parágrafo 3º. Faz-se necessário a adaptação da operação matemática conforme a edição do livro Madame Bovary a ser utilizado.</w:t>
      </w:r>
    </w:p>
    <w:p w14:paraId="060C6128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2:</w:t>
      </w:r>
    </w:p>
    <w:p w14:paraId="23F7FE25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pista 2 estará escondida em um objeto na cor violeta, em cima da escrivaninha. Após a leitura da pista 2, os participantes devem responder o teste de compreensão antes de passar para a pista 3. As respostas do teste se encontram juntamente com a pista 3, que estará atrás do </w:t>
      </w:r>
      <w:r w:rsidRPr="00862A8F">
        <w:rPr>
          <w:rFonts w:ascii="Arial" w:hAnsi="Arial" w:cs="Arial"/>
          <w:b/>
        </w:rPr>
        <w:t>quadro de Frida Kahlo</w:t>
      </w:r>
      <w:r>
        <w:rPr>
          <w:rFonts w:ascii="Arial" w:hAnsi="Arial" w:cs="Arial"/>
        </w:rPr>
        <w:t>.</w:t>
      </w:r>
    </w:p>
    <w:p w14:paraId="7BDD9745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3:</w:t>
      </w:r>
    </w:p>
    <w:p w14:paraId="7F013D5B" w14:textId="77777777" w:rsidR="00AB5CA7" w:rsidRPr="006E05A0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Após a leitura e compreensão da pista 3, os participantes devem preencher as palavras cruzadas para descobrir o nome da ópera a partir das cores do quadro apresentadas em português, espanhol, francês e italiano. Em seguida, devem procurar o CD da ópera, intitulado </w:t>
      </w:r>
      <w:r w:rsidRPr="00862A8F">
        <w:rPr>
          <w:rFonts w:ascii="Arial" w:hAnsi="Arial" w:cs="Arial"/>
          <w:b/>
          <w:color w:val="000000"/>
        </w:rPr>
        <w:t>“Il Barbiere di Siviglia”</w:t>
      </w:r>
      <w:r>
        <w:rPr>
          <w:rFonts w:ascii="Arial" w:hAnsi="Arial" w:cs="Arial"/>
          <w:color w:val="000000"/>
        </w:rPr>
        <w:t>, de Rossini, que se encontra em uma estante de CDs (ao lado do aparelho de som) e ouvirão um trecho da ópera para descobrir a palavra mais repetida</w:t>
      </w:r>
      <w:r w:rsidRPr="006E05A0">
        <w:rPr>
          <w:rFonts w:ascii="Arial" w:hAnsi="Arial" w:cs="Arial"/>
          <w:color w:val="000000"/>
        </w:rPr>
        <w:t>.</w:t>
      </w:r>
      <w:r w:rsidRPr="006E05A0">
        <w:rPr>
          <w:rFonts w:ascii="Arial" w:hAnsi="Arial" w:cs="Arial"/>
        </w:rPr>
        <w:t xml:space="preserve"> A pista 4 se encontra dentro do CD.</w:t>
      </w:r>
    </w:p>
    <w:p w14:paraId="6D9BBFAC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4:</w:t>
      </w:r>
    </w:p>
    <w:p w14:paraId="0B150DD1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palavra que se destaca é </w:t>
      </w:r>
      <w:r w:rsidRPr="00862A8F">
        <w:rPr>
          <w:rFonts w:ascii="Arial" w:hAnsi="Arial" w:cs="Arial"/>
          <w:b/>
          <w:color w:val="000000"/>
        </w:rPr>
        <w:t>FIGARO</w:t>
      </w:r>
      <w:r>
        <w:rPr>
          <w:rFonts w:ascii="Arial" w:hAnsi="Arial" w:cs="Arial"/>
          <w:color w:val="000000"/>
        </w:rPr>
        <w:t>. Os participantes irão procurar o jornal Le Figaro, que se encontra juntamente com outros empilhados em cima da mesa e encontrarão um envelope com a pista 5.</w:t>
      </w:r>
    </w:p>
    <w:p w14:paraId="41BFC6CB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5:</w:t>
      </w:r>
    </w:p>
    <w:p w14:paraId="753A389A" w14:textId="77777777" w:rsidR="00AB5CA7" w:rsidRPr="00862A8F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color w:val="000000"/>
        </w:rPr>
      </w:pPr>
      <w:r w:rsidRPr="006E05A0">
        <w:rPr>
          <w:rFonts w:ascii="Arial" w:hAnsi="Arial" w:cs="Arial"/>
        </w:rPr>
        <w:t>Após a leitura e compreensão da pista 5</w:t>
      </w:r>
      <w:r>
        <w:rPr>
          <w:rFonts w:ascii="Arial" w:hAnsi="Arial" w:cs="Arial"/>
        </w:rPr>
        <w:t>, o</w:t>
      </w:r>
      <w:r>
        <w:rPr>
          <w:rFonts w:ascii="Arial" w:hAnsi="Arial" w:cs="Arial"/>
          <w:color w:val="000000"/>
        </w:rPr>
        <w:t xml:space="preserve">s participantes deverão descobrir qual é o santo e embaixo de qual escultura se encontra a pista 6. O santo é </w:t>
      </w:r>
      <w:r w:rsidRPr="00862A8F">
        <w:rPr>
          <w:rFonts w:ascii="Arial" w:hAnsi="Arial" w:cs="Arial"/>
          <w:b/>
          <w:color w:val="000000"/>
        </w:rPr>
        <w:t>São Francisco de Assis</w:t>
      </w:r>
      <w:r>
        <w:rPr>
          <w:rFonts w:ascii="Arial" w:hAnsi="Arial" w:cs="Arial"/>
          <w:b/>
          <w:color w:val="000000"/>
        </w:rPr>
        <w:t>.</w:t>
      </w:r>
    </w:p>
    <w:p w14:paraId="559A6A80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</w:rPr>
      </w:pPr>
      <w:r w:rsidRPr="00F9374C">
        <w:rPr>
          <w:rFonts w:ascii="Arial" w:hAnsi="Arial" w:cs="Arial"/>
          <w:b/>
        </w:rPr>
        <w:t>Ins</w:t>
      </w:r>
      <w:r>
        <w:rPr>
          <w:rFonts w:ascii="Arial" w:hAnsi="Arial" w:cs="Arial"/>
          <w:b/>
        </w:rPr>
        <w:t>truções pista 6:</w:t>
      </w:r>
    </w:p>
    <w:p w14:paraId="1FF48266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participantes encontrarão embaixo da escultura (colocada ao lado de outras esculturas) a </w:t>
      </w:r>
      <w:r w:rsidRPr="00862A8F">
        <w:rPr>
          <w:rFonts w:ascii="Arial" w:hAnsi="Arial" w:cs="Arial"/>
          <w:b/>
          <w:color w:val="000000"/>
        </w:rPr>
        <w:t>oração de São Francisco de Assis</w:t>
      </w:r>
      <w:r>
        <w:rPr>
          <w:rFonts w:ascii="Arial" w:hAnsi="Arial" w:cs="Arial"/>
          <w:color w:val="000000"/>
        </w:rPr>
        <w:t xml:space="preserve"> e, ao lado, um envelope com a oração nas quatro línguas (juntamente com perguntas para responder). Após a leitura e compreensão da pista 6, deverão seguir a orientação da pista para fazer a relação entre os sentimentos e as fotografias que estão no escritório, com a finalidade de obter o código que abrirá o cofre. Mas antes de abrir o cadeado, devem responder às perguntas. </w:t>
      </w:r>
    </w:p>
    <w:p w14:paraId="023B4AFD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cofre se encontra em um canto do escritório.</w:t>
      </w:r>
    </w:p>
    <w:p w14:paraId="37B88DC6" w14:textId="77777777" w:rsidR="00AB5CA7" w:rsidRDefault="00AB5CA7" w:rsidP="00AB5CA7">
      <w:pPr>
        <w:pStyle w:val="NormalWeb"/>
        <w:spacing w:before="240" w:beforeAutospacing="0" w:after="240" w:afterAutospacing="0"/>
        <w:jc w:val="both"/>
      </w:pPr>
      <w:r w:rsidRPr="00862A8F">
        <w:rPr>
          <w:rFonts w:ascii="Arial" w:hAnsi="Arial" w:cs="Arial"/>
          <w:b/>
          <w:color w:val="000000"/>
        </w:rPr>
        <w:t>O código do cadeado é: 741</w:t>
      </w:r>
      <w:r>
        <w:rPr>
          <w:rFonts w:ascii="Arial" w:hAnsi="Arial" w:cs="Arial"/>
          <w:color w:val="000000"/>
        </w:rPr>
        <w:t xml:space="preserve"> (7 fotografias de amor, 4 fotografias de alegria e 1 de união).</w:t>
      </w:r>
    </w:p>
    <w:p w14:paraId="3E23B1CF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 participantes devem testar a combinação com esses três números até encontrar a combinação exata para abrir o cadeado. Dentro do cofre encontrarão as respostas para as perguntas e uma folha com a </w:t>
      </w:r>
      <w:r w:rsidRPr="00862A8F">
        <w:rPr>
          <w:rFonts w:ascii="Arial" w:hAnsi="Arial" w:cs="Arial"/>
          <w:b/>
          <w:color w:val="000000"/>
        </w:rPr>
        <w:t>palavra AMOR</w:t>
      </w:r>
      <w:r>
        <w:rPr>
          <w:rFonts w:ascii="Arial" w:hAnsi="Arial" w:cs="Arial"/>
          <w:color w:val="000000"/>
        </w:rPr>
        <w:t xml:space="preserve"> e suas mais variadas facetas, chegando, assim à </w:t>
      </w:r>
      <w:r>
        <w:rPr>
          <w:rFonts w:ascii="Arial" w:hAnsi="Arial" w:cs="Arial"/>
          <w:b/>
          <w:color w:val="000000"/>
        </w:rPr>
        <w:t>R</w:t>
      </w:r>
      <w:r w:rsidRPr="001D6E87">
        <w:rPr>
          <w:rFonts w:ascii="Arial" w:hAnsi="Arial" w:cs="Arial"/>
          <w:b/>
          <w:color w:val="000000"/>
        </w:rPr>
        <w:t>esolução do Enigma</w:t>
      </w:r>
      <w:r>
        <w:rPr>
          <w:rFonts w:ascii="Arial" w:hAnsi="Arial" w:cs="Arial"/>
          <w:color w:val="000000"/>
        </w:rPr>
        <w:t>.</w:t>
      </w:r>
    </w:p>
    <w:p w14:paraId="7A692A9D" w14:textId="77777777" w:rsidR="00AB5CA7" w:rsidRDefault="00AB5CA7" w:rsidP="00AB5CA7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Com a entrega do Enigma para o testamenteiro, o jogo se encerra e a herança será transmitida.</w:t>
      </w:r>
    </w:p>
    <w:p w14:paraId="2F94AFC3" w14:textId="77777777" w:rsidR="00D601E8" w:rsidRDefault="00D601E8" w:rsidP="00D601E8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</w:pPr>
      <w:r w:rsidRPr="00FD30CB"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>ATIVIDADE 3:</w:t>
      </w:r>
    </w:p>
    <w:p w14:paraId="7627A6E0" w14:textId="77777777" w:rsidR="00D601E8" w:rsidRPr="00FD30CB" w:rsidRDefault="00D601E8" w:rsidP="00D601E8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D30CB"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 xml:space="preserve"> Questionário de avaliação final (duração 30 minutos)</w:t>
      </w:r>
    </w:p>
    <w:p w14:paraId="6A39D3D0" w14:textId="77777777" w:rsidR="00D601E8" w:rsidRPr="00FD30CB" w:rsidRDefault="00D601E8" w:rsidP="00D601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D30CB"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>Após a conclusão do jogo, o professor entregará um questionário de avaliação final.</w:t>
      </w:r>
    </w:p>
    <w:p w14:paraId="477FB6E4" w14:textId="77777777" w:rsidR="00D601E8" w:rsidRPr="00FD30CB" w:rsidRDefault="00D601E8" w:rsidP="00D601E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D30CB"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>Os alunos terão 15 minutos para responder o questionário, ao final do qual, o professor deverá propor um momento para c</w:t>
      </w:r>
      <w:r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 xml:space="preserve">ompartilhamento de experiências e de reflexão </w:t>
      </w:r>
      <w:r w:rsidRPr="00FD30CB">
        <w:rPr>
          <w:rFonts w:ascii="Arial" w:eastAsia="Times New Roman" w:hAnsi="Arial" w:cs="Arial"/>
          <w:color w:val="1D2228"/>
          <w:sz w:val="24"/>
          <w:szCs w:val="24"/>
          <w:lang w:val="pt-BR" w:eastAsia="pt-BR"/>
        </w:rPr>
        <w:t>sobre a motivação proporcionada pela sequência pedagógica.</w:t>
      </w:r>
    </w:p>
    <w:p w14:paraId="09982AFD" w14:textId="77777777" w:rsidR="00661AC2" w:rsidRPr="00F3655C" w:rsidRDefault="001D33C9" w:rsidP="00F3655C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fr-FR"/>
        </w:rPr>
      </w:pPr>
      <w:hyperlink r:id="rId56" w:history="1">
        <w:r w:rsidR="00661AC2" w:rsidRPr="00F3655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4"/>
            <w:lang w:eastAsia="fr-FR"/>
          </w:rPr>
          <w:t>Activité(s) langagière(s)</w:t>
        </w:r>
      </w:hyperlink>
    </w:p>
    <w:p w14:paraId="2DB5DD70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d'une langue</w:t>
      </w:r>
    </w:p>
    <w:p w14:paraId="34FCEE00" w14:textId="20ABB690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4A0278">
          <v:shape id="_x0000_i1304" type="#_x0000_t75" style="width:20.25pt;height:18pt" o:ole="">
            <v:imagedata r:id="rId22" o:title=""/>
          </v:shape>
          <w:control r:id="rId57" w:name="DefaultOcxName20" w:shapeid="_x0000_i130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66434772" w14:textId="0933B805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4D83E5">
          <v:shape id="_x0000_i1307" type="#_x0000_t75" style="width:20.25pt;height:18pt" o:ole="">
            <v:imagedata r:id="rId20" o:title=""/>
          </v:shape>
          <w:control r:id="rId58" w:name="DefaultOcxName111" w:shapeid="_x0000_i1307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3E18CB43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de plusieurs langues en parallèle</w:t>
      </w:r>
    </w:p>
    <w:p w14:paraId="583AA3ED" w14:textId="5F60ABD7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C9BAE9">
          <v:shape id="_x0000_i1310" type="#_x0000_t75" style="width:20.25pt;height:18pt" o:ole="">
            <v:imagedata r:id="rId22" o:title=""/>
          </v:shape>
          <w:control r:id="rId59" w:name="DefaultOcxName22" w:shapeid="_x0000_i1310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5CAFAC17" w14:textId="4A6D35B8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C146ADD">
          <v:shape id="_x0000_i1313" type="#_x0000_t75" style="width:20.25pt;height:18pt" o:ole="">
            <v:imagedata r:id="rId20" o:title=""/>
          </v:shape>
          <w:control r:id="rId60" w:name="DefaultOcxName31" w:shapeid="_x0000_i1313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5A69C4E5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Compréhension d'interactions plurilingues</w:t>
      </w:r>
    </w:p>
    <w:p w14:paraId="26B37D87" w14:textId="49F7D97E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54819E">
          <v:shape id="_x0000_i1316" type="#_x0000_t75" style="width:20.25pt;height:18pt" o:ole="">
            <v:imagedata r:id="rId22" o:title=""/>
          </v:shape>
          <w:control r:id="rId61" w:name="DefaultOcxName41" w:shapeid="_x0000_i1316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4EE372F1" w14:textId="2638F105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FD625E">
          <v:shape id="_x0000_i1319" type="#_x0000_t75" style="width:20.25pt;height:18pt" o:ole="">
            <v:imagedata r:id="rId20" o:title=""/>
          </v:shape>
          <w:control r:id="rId62" w:name="DefaultOcxName51" w:shapeid="_x0000_i131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06BD6BA9" w14:textId="77777777" w:rsidR="00661AC2" w:rsidRPr="00F3655C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365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Pratique d'interactions plurilingues</w:t>
      </w:r>
    </w:p>
    <w:p w14:paraId="2BD7D949" w14:textId="72FF6E03" w:rsidR="00661AC2" w:rsidRPr="00661AC2" w:rsidRDefault="00661AC2" w:rsidP="0066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B36D11">
          <v:shape id="_x0000_i1322" type="#_x0000_t75" style="width:20.25pt;height:18pt" o:ole="">
            <v:imagedata r:id="rId22" o:title=""/>
          </v:shape>
          <w:control r:id="rId63" w:name="DefaultOcxName61" w:shapeid="_x0000_i1322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l'écrit</w:t>
      </w:r>
    </w:p>
    <w:p w14:paraId="12B7836A" w14:textId="36B87623" w:rsidR="00661AC2" w:rsidRPr="00661AC2" w:rsidRDefault="00661AC2" w:rsidP="00661A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6BF281">
          <v:shape id="_x0000_i1325" type="#_x0000_t75" style="width:20.25pt;height:18pt" o:ole="">
            <v:imagedata r:id="rId20" o:title=""/>
          </v:shape>
          <w:control r:id="rId64" w:name="DefaultOcxName71" w:shapeid="_x0000_i1325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À l'oral</w:t>
      </w:r>
    </w:p>
    <w:p w14:paraId="25392E56" w14:textId="77777777" w:rsidR="00F3655C" w:rsidRDefault="00F3655C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1DB34EE5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Habileté(s) ciblée(s) </w:t>
      </w: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02E65CC5" w14:textId="2CDE6286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4303B8">
          <v:shape id="_x0000_i1328" type="#_x0000_t75" style="width:20.25pt;height:18pt" o:ole="">
            <v:imagedata r:id="rId22" o:title=""/>
          </v:shape>
          <w:control r:id="rId65" w:name="DefaultOcxName611" w:shapeid="_x0000_i1328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la transparence</w:t>
      </w:r>
    </w:p>
    <w:p w14:paraId="5A81A02C" w14:textId="2FF452EB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F2A745">
          <v:shape id="_x0000_i1331" type="#_x0000_t75" style="width:20.25pt;height:18pt" o:ole="">
            <v:imagedata r:id="rId22" o:title=""/>
          </v:shape>
          <w:control r:id="rId66" w:name="DefaultOcxName612" w:shapeid="_x0000_i1331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Traitement de l’opacité</w:t>
      </w:r>
    </w:p>
    <w:p w14:paraId="39EA9114" w14:textId="5431144A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0804F8">
          <v:shape id="_x0000_i1334" type="#_x0000_t75" style="width:20.25pt;height:18pt" o:ole="">
            <v:imagedata r:id="rId20" o:title=""/>
          </v:shape>
          <w:control r:id="rId67" w:name="DefaultOcxName613" w:shapeid="_x0000_i1334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Adaptation de l’expression</w:t>
      </w:r>
    </w:p>
    <w:p w14:paraId="76CC759E" w14:textId="06A7DE43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B35E29">
          <v:shape id="_x0000_i1337" type="#_x0000_t75" style="width:20.25pt;height:18pt" o:ole="">
            <v:imagedata r:id="rId20" o:title=""/>
          </v:shape>
          <w:control r:id="rId68" w:name="DefaultOcxName614" w:shapeid="_x0000_i1337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Médiation</w:t>
      </w:r>
    </w:p>
    <w:p w14:paraId="1CC927EF" w14:textId="77777777" w:rsidR="00661AC2" w:rsidRP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6C0DC746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Composante(s) majeure(s)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éléments)</w:t>
      </w:r>
    </w:p>
    <w:p w14:paraId="67A2C542" w14:textId="5E40E8DC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3009FC">
          <v:shape id="_x0000_i1340" type="#_x0000_t75" style="width:20.25pt;height:18pt" o:ole="">
            <v:imagedata r:id="rId22" o:title=""/>
          </v:shape>
          <w:control r:id="rId69" w:name="DefaultOcxName6111" w:shapeid="_x0000_i1340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culturelle</w:t>
      </w:r>
    </w:p>
    <w:p w14:paraId="6A76667E" w14:textId="02197243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FBE024">
          <v:shape id="_x0000_i1343" type="#_x0000_t75" style="width:20.25pt;height:18pt" o:ole="">
            <v:imagedata r:id="rId22" o:title=""/>
          </v:shape>
          <w:control r:id="rId70" w:name="DefaultOcxName6112" w:shapeid="_x0000_i1343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linguistique</w:t>
      </w:r>
    </w:p>
    <w:p w14:paraId="5B46D0BB" w14:textId="3F604C19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D28585">
          <v:shape id="_x0000_i1346" type="#_x0000_t75" style="width:20.25pt;height:18pt" o:ole="">
            <v:imagedata r:id="rId20" o:title=""/>
          </v:shape>
          <w:control r:id="rId71" w:name="DefaultOcxName6113" w:shapeid="_x0000_i1346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paraverbale</w:t>
      </w:r>
    </w:p>
    <w:p w14:paraId="46C2716C" w14:textId="5029B4E9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661AC2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58FAE3">
          <v:shape id="_x0000_i1349" type="#_x0000_t75" style="width:20.25pt;height:18pt" o:ole="">
            <v:imagedata r:id="rId20" o:title=""/>
          </v:shape>
          <w:control r:id="rId72" w:name="DefaultOcxName6114" w:shapeid="_x0000_i1349"/>
        </w:object>
      </w:r>
      <w:r w:rsidRPr="0066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>Composante sociale et communicative</w:t>
      </w:r>
    </w:p>
    <w:p w14:paraId="2C860DC2" w14:textId="77777777" w:rsidR="00661AC2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2DCA96EE" w14:textId="77777777" w:rsidR="00F96339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Référentiel apprenant (du REFIC</w:t>
      </w:r>
      <w:r w:rsidR="00F96339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73" w:history="1">
        <w:r w:rsidR="000F0938">
          <w:rPr>
            <w:rStyle w:val="Hyperlink"/>
          </w:rPr>
          <w:t>https://www.miriadi.net/refic</w:t>
        </w:r>
      </w:hyperlink>
      <w:r w:rsidR="002B7656"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 w:rsidR="002B7656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500CFEED" w14:textId="77777777" w:rsidR="00661AC2" w:rsidRPr="00F3655C" w:rsidRDefault="002B7656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 w:rsidR="00F3655C"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14:paraId="1D9CBB77" w14:textId="608CEE19" w:rsidR="008E77D8" w:rsidRPr="00541964" w:rsidRDefault="000F0938" w:rsidP="00F96339">
      <w:pPr>
        <w:shd w:val="clear" w:color="auto" w:fill="FFFFFF"/>
        <w:spacing w:before="120"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1440" w:dyaOrig="1440" w14:anchorId="039D9974">
          <v:shape id="_x0000_i1352" type="#_x0000_t75" style="width:20.25pt;height:18pt" o:ole="">
            <v:imagedata r:id="rId22" o:title=""/>
          </v:shape>
          <w:control r:id="rId74" w:name="DefaultOcxName61121" w:shapeid="_x0000_i135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 sujet plurilingue et l'apprentissage</w:t>
      </w:r>
    </w:p>
    <w:p w14:paraId="20D09741" w14:textId="46F661D3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014B974">
          <v:shape id="_x0000_i1355" type="#_x0000_t75" style="width:20.25pt;height:18pt" o:ole="">
            <v:imagedata r:id="rId22" o:title=""/>
          </v:shape>
          <w:control r:id="rId75" w:name="DefaultOcxName61122" w:shapeid="_x0000_i135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 et connaitre son environnement linguistico-culturel</w:t>
      </w:r>
    </w:p>
    <w:p w14:paraId="7D4755FA" w14:textId="67B21E4C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61B6777">
          <v:shape id="_x0000_i1358" type="#_x0000_t75" style="width:20.25pt;height:18pt" o:ole="">
            <v:imagedata r:id="rId22" o:title=""/>
          </v:shape>
          <w:control r:id="rId76" w:name="DefaultOcxName611221" w:shapeid="_x0000_i135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valoriser son profil langagier</w:t>
      </w:r>
    </w:p>
    <w:p w14:paraId="34BA4EF5" w14:textId="37346787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45D0F48">
          <v:shape id="_x0000_i1361" type="#_x0000_t75" style="width:20.25pt;height:18pt" o:ole="">
            <v:imagedata r:id="rId22" o:title=""/>
          </v:shape>
          <w:control r:id="rId77" w:name="DefaultOcxName611222" w:shapeid="_x0000_i136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Développer des attitudes de disponibilité face à la diversité linguistique et culturelle </w:t>
      </w:r>
    </w:p>
    <w:p w14:paraId="6A73DFA6" w14:textId="749A39A6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12008D6">
          <v:shape id="_x0000_i1364" type="#_x0000_t75" style="width:20.25pt;height:18pt" o:ole="">
            <v:imagedata r:id="rId22" o:title=""/>
          </v:shape>
          <w:control r:id="rId78" w:name="DefaultOcxName611223" w:shapeid="_x0000_i136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organiser son apprentissage en Intercompréhension</w:t>
      </w:r>
    </w:p>
    <w:p w14:paraId="7A57CA8D" w14:textId="0FEC1FCF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4FFBEC0">
          <v:shape id="_x0000_i1367" type="#_x0000_t75" style="width:20.25pt;height:18pt" o:ole="">
            <v:imagedata r:id="rId22" o:title=""/>
          </v:shape>
          <w:control r:id="rId79" w:name="DefaultOcxName611224" w:shapeid="_x0000_i136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planifier son apprentissage en autonomie</w:t>
      </w:r>
    </w:p>
    <w:p w14:paraId="15028EF8" w14:textId="45D031CF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245B0C1">
          <v:shape id="_x0000_i1370" type="#_x0000_t75" style="width:20.25pt;height:18pt" o:ole="">
            <v:imagedata r:id="rId22" o:title=""/>
          </v:shape>
          <w:control r:id="rId80" w:name="DefaultOcxName611225" w:shapeid="_x0000_i137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adopter des procédures d'apprentissage réflexif</w:t>
      </w:r>
    </w:p>
    <w:p w14:paraId="1E336A6E" w14:textId="64C07637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69AB043">
          <v:shape id="_x0000_i1373" type="#_x0000_t75" style="width:20.25pt;height:18pt" o:ole="">
            <v:imagedata r:id="rId22" o:title=""/>
          </v:shape>
          <w:control r:id="rId81" w:name="DefaultOcxName611226" w:shapeid="_x0000_i137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évaluer son apprentissage</w:t>
      </w:r>
    </w:p>
    <w:p w14:paraId="3586C97D" w14:textId="77777777"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0EEC9DD9" w14:textId="37E9C62F"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768AD23">
          <v:shape id="_x0000_i1376" type="#_x0000_t75" style="width:20.25pt;height:18pt" o:ole="">
            <v:imagedata r:id="rId20" o:title=""/>
          </v:shape>
          <w:control r:id="rId82" w:name="DefaultOcxName611227" w:shapeid="_x0000_i1376"/>
        </w:object>
      </w:r>
      <w:r w:rsidRPr="00F3655C">
        <w:rPr>
          <w:rFonts w:ascii="Times New Roman" w:eastAsia="Times New Roman" w:hAnsi="Times New Roman" w:cs="Times New Roman"/>
          <w:b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Les langues et les cultures</w:t>
      </w:r>
    </w:p>
    <w:p w14:paraId="267054B7" w14:textId="714DFB72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5C71DC4">
          <v:shape id="_x0000_i1379" type="#_x0000_t75" style="width:20.25pt;height:18pt" o:ole="">
            <v:imagedata r:id="rId22" o:title=""/>
          </v:shape>
          <w:control r:id="rId83" w:name="DefaultOcxName611228" w:shapeid="_x0000_i137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notions de langue et de plurilinguisme</w:t>
      </w:r>
    </w:p>
    <w:p w14:paraId="3E6EC3E0" w14:textId="305136B9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2CD9A08">
          <v:shape id="_x0000_i1382" type="#_x0000_t75" style="width:20.25pt;height:18pt" o:ole="">
            <v:imagedata r:id="rId22" o:title=""/>
          </v:shape>
          <w:control r:id="rId84" w:name="DefaultOcxName611229" w:shapeid="_x0000_i138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les principes d'organisation et d'usage d'une langue</w:t>
      </w:r>
    </w:p>
    <w:p w14:paraId="3A5D4895" w14:textId="698E9B7D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49AF6BA">
          <v:shape id="_x0000_i1385" type="#_x0000_t75" style="width:20.25pt;height:18pt" o:ole="">
            <v:imagedata r:id="rId22" o:title=""/>
          </v:shape>
          <w:control r:id="rId85" w:name="DefaultOcxName6112210" w:shapeid="_x0000_i138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la diversité et la variété linguistiques</w:t>
      </w:r>
    </w:p>
    <w:p w14:paraId="27B65EA9" w14:textId="61E57219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7F824E6">
          <v:shape id="_x0000_i1388" type="#_x0000_t75" style="width:20.25pt;height:18pt" o:ole="">
            <v:imagedata r:id="rId22" o:title=""/>
          </v:shape>
          <w:control r:id="rId86" w:name="DefaultOcxName6112211" w:shapeid="_x0000_i138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un socle de connaissances sur les langues apparentées</w:t>
      </w:r>
    </w:p>
    <w:p w14:paraId="1A5A4DC4" w14:textId="46D2F2E4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5AC5189">
          <v:shape id="_x0000_i1391" type="#_x0000_t75" style="width:20.25pt;height:18pt" o:ole="">
            <v:imagedata r:id="rId22" o:title=""/>
          </v:shape>
          <w:control r:id="rId87" w:name="DefaultOcxName6112212" w:shapeid="_x0000_i139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la notion de famille de langues</w:t>
      </w:r>
    </w:p>
    <w:p w14:paraId="15661FEA" w14:textId="49AD62F3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EC0E7A2">
          <v:shape id="_x0000_i1394" type="#_x0000_t75" style="width:20.25pt;height:18pt" o:ole="">
            <v:imagedata r:id="rId22" o:title=""/>
          </v:shape>
          <w:control r:id="rId88" w:name="DefaultOcxName6112213" w:shapeid="_x0000_i139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particularités linguistiques des langues en présence</w:t>
      </w:r>
    </w:p>
    <w:p w14:paraId="09E300F8" w14:textId="37BCBF07" w:rsidR="008E77D8" w:rsidRPr="00541964" w:rsidRDefault="000F0938" w:rsidP="00541964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9831D38">
          <v:shape id="_x0000_i1397" type="#_x0000_t75" style="width:20.25pt;height:18pt" o:ole="">
            <v:imagedata r:id="rId22" o:title=""/>
          </v:shape>
          <w:control r:id="rId89" w:name="DefaultOcxName6112214" w:shapeid="_x0000_i139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Avoir des c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onnaissances sur les liens entre les langues et l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e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 cultures</w:t>
      </w:r>
    </w:p>
    <w:p w14:paraId="64A8DCF8" w14:textId="7009A9CA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604F8C9">
          <v:shape id="_x0000_i1400" type="#_x0000_t75" style="width:20.25pt;height:18pt" o:ole="">
            <v:imagedata r:id="rId22" o:title=""/>
          </v:shape>
          <w:control r:id="rId90" w:name="DefaultOcxName6112215" w:shapeid="_x0000_i140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qu'il existe des relations complexes entre langues, cultures et sociétés</w:t>
      </w:r>
    </w:p>
    <w:p w14:paraId="3D31FCBF" w14:textId="71C04EC0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7C91234">
          <v:shape id="_x0000_i1403" type="#_x0000_t75" style="width:20.25pt;height:18pt" o:ole="">
            <v:imagedata r:id="rId22" o:title=""/>
          </v:shape>
          <w:control r:id="rId91" w:name="DefaultOcxName6112216" w:shapeid="_x0000_i140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la culture joue un rôle dans la communication plurilingue</w:t>
      </w:r>
    </w:p>
    <w:p w14:paraId="41B9FF62" w14:textId="11EC55C9" w:rsidR="008E77D8" w:rsidRPr="00541964" w:rsidRDefault="000F0938" w:rsidP="00541964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7CC5743">
          <v:shape id="_x0000_i1406" type="#_x0000_t75" style="width:20.25pt;height:18pt" o:ole="">
            <v:imagedata r:id="rId22" o:title=""/>
          </v:shape>
          <w:control r:id="rId92" w:name="DefaultOcxName6112217" w:shapeid="_x0000_i140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que prox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imité linguistique et paralinguistique n'implique pas toujours identité</w:t>
      </w:r>
      <w:r w:rsidR="002B7656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référence s</w:t>
      </w:r>
      <w:r w:rsidR="008E77D8" w:rsidRPr="00541964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ocio-culturelle</w:t>
      </w:r>
    </w:p>
    <w:p w14:paraId="17871DD5" w14:textId="77777777" w:rsidR="008E77D8" w:rsidRPr="00541964" w:rsidRDefault="008E77D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359035F1" w14:textId="2C5FD4C2" w:rsidR="008E77D8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53CA7A3">
          <v:shape id="_x0000_i1409" type="#_x0000_t75" style="width:20.25pt;height:18pt" o:ole="">
            <v:imagedata r:id="rId22" o:title=""/>
          </v:shape>
          <w:control r:id="rId93" w:name="DefaultOcxName6112218" w:shapeid="_x0000_i140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8E77D8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l'écrit</w:t>
      </w:r>
    </w:p>
    <w:p w14:paraId="787235EA" w14:textId="04E52462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2F8139F">
          <v:shape id="_x0000_i1412" type="#_x0000_t75" style="width:20.25pt;height:18pt" o:ole="">
            <v:imagedata r:id="rId22" o:title=""/>
          </v:shape>
          <w:control r:id="rId94" w:name="DefaultOcxName6112219" w:shapeid="_x0000_i141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mobiliser des stratégies générales de compréhension écrite</w:t>
      </w:r>
    </w:p>
    <w:p w14:paraId="508B4A44" w14:textId="4A38143B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2159AE4">
          <v:shape id="_x0000_i1415" type="#_x0000_t75" style="width:20.25pt;height:18pt" o:ole="">
            <v:imagedata r:id="rId22" o:title=""/>
          </v:shape>
          <w:control r:id="rId95" w:name="DefaultOcxName6112220" w:shapeid="_x0000_i141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choisir une approche de lecture</w:t>
      </w:r>
    </w:p>
    <w:p w14:paraId="0AAD0113" w14:textId="0423B934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1E41EC1">
          <v:shape id="_x0000_i1418" type="#_x0000_t75" style="width:20.25pt;height:18pt" o:ole="">
            <v:imagedata r:id="rId22" o:title=""/>
          </v:shape>
          <w:control r:id="rId96" w:name="DefaultOcxName6112221" w:shapeid="_x0000_i141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réaliser un parcours de compréhension globale</w:t>
      </w:r>
    </w:p>
    <w:p w14:paraId="2A0EFEBC" w14:textId="1A1CA217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77CAAC0">
          <v:shape id="_x0000_i1421" type="#_x0000_t75" style="width:20.25pt;height:18pt" o:ole="">
            <v:imagedata r:id="rId22" o:title=""/>
          </v:shape>
          <w:control r:id="rId97" w:name="DefaultOcxName6112222" w:shapeid="_x0000_i142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développer des techniques spécifiques à l'intercompréhension à l'écrit</w:t>
      </w:r>
    </w:p>
    <w:p w14:paraId="1C4F3B0E" w14:textId="70D791A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4AF8362">
          <v:shape id="_x0000_i1424" type="#_x0000_t75" style="width:20.25pt;height:18pt" o:ole="">
            <v:imagedata r:id="rId22" o:title=""/>
          </v:shape>
          <w:control r:id="rId98" w:name="DefaultOcxName6112223" w:shapeid="_x0000_i142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 lexique aisément identifiable</w:t>
      </w:r>
    </w:p>
    <w:p w14:paraId="269949E0" w14:textId="019B5A7A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C501533">
          <v:shape id="_x0000_i1427" type="#_x0000_t75" style="width:20.25pt;height:18pt" o:ole="">
            <v:imagedata r:id="rId22" o:title=""/>
          </v:shape>
          <w:control r:id="rId99" w:name="DefaultOcxName6112224" w:shapeid="_x0000_i142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reconnaitre des mots à partir de correspondances graphiques et phonologiques interlangues</w:t>
      </w:r>
    </w:p>
    <w:p w14:paraId="61B3DC48" w14:textId="4064CDD7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74A341F">
          <v:shape id="_x0000_i1430" type="#_x0000_t75" style="width:20.25pt;height:18pt" o:ole="">
            <v:imagedata r:id="rId22" o:title=""/>
          </v:shape>
          <w:control r:id="rId100" w:name="DefaultOcxName6112225" w:shapeid="_x0000_i143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analyser les mots pour en reconstruire le sens</w:t>
      </w:r>
    </w:p>
    <w:p w14:paraId="4C16A20D" w14:textId="732D2864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4BE66FF">
          <v:shape id="_x0000_i1433" type="#_x0000_t75" style="width:20.25pt;height:18pt" o:ole="">
            <v:imagedata r:id="rId22" o:title=""/>
          </v:shape>
          <w:control r:id="rId101" w:name="DefaultOcxName6112226" w:shapeid="_x0000_i143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faire des hypothèses sur le sens des mots à partir des contextes discursifs et sémantiques</w:t>
      </w:r>
    </w:p>
    <w:p w14:paraId="1B53BC25" w14:textId="0BCB6C8A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7822765">
          <v:shape id="_x0000_i1436" type="#_x0000_t75" style="width:20.25pt;height:18pt" o:ole="">
            <v:imagedata r:id="rId22" o:title=""/>
          </v:shape>
          <w:control r:id="rId102" w:name="DefaultOcxName6112227" w:shapeid="_x0000_i143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s'appuyer sur les</w:t>
      </w:r>
      <w:r w:rsid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 xml:space="preserve"> correspondances morpho-syntaxiq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ues entre les langues</w:t>
      </w:r>
    </w:p>
    <w:p w14:paraId="76658EBC" w14:textId="7E3EF6AA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72E109B">
          <v:shape id="_x0000_i1439" type="#_x0000_t75" style="width:20.25pt;height:18pt" o:ole="">
            <v:imagedata r:id="rId22" o:title=""/>
          </v:shape>
          <w:control r:id="rId103" w:name="DefaultOcxName6112228" w:shapeid="_x0000_i143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18"/>
          <w:shd w:val="clear" w:color="auto" w:fill="FFFFFF"/>
        </w:rPr>
        <w:t>Savoir traiter l'information à partir de textes dans plusieurs langues</w:t>
      </w:r>
    </w:p>
    <w:p w14:paraId="3121C473" w14:textId="77777777"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777A36E2" w14:textId="2E6C217F"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1440" w:dyaOrig="1440" w14:anchorId="2D3FC5A7">
          <v:shape id="_x0000_i1442" type="#_x0000_t75" style="width:20.25pt;height:18pt" o:ole="">
            <v:imagedata r:id="rId20" o:title=""/>
          </v:shape>
          <w:control r:id="rId104" w:name="DefaultOcxName6112229" w:shapeid="_x0000_i144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La compréhension de l'oral</w:t>
      </w:r>
    </w:p>
    <w:p w14:paraId="26986467" w14:textId="337C3528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28E6C1E">
          <v:shape id="_x0000_i1445" type="#_x0000_t75" style="width:20.25pt;height:18pt" o:ole="">
            <v:imagedata r:id="rId20" o:title=""/>
          </v:shape>
          <w:control r:id="rId105" w:name="DefaultOcxName6112230" w:shapeid="_x0000_i144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Se rendre compte des spécificités de la compréhension à l'oral pour aborder la tâche avec confiance</w:t>
      </w:r>
    </w:p>
    <w:p w14:paraId="3F509743" w14:textId="22A93EB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CD66336">
          <v:shape id="_x0000_i1448" type="#_x0000_t75" style="width:20.25pt;height:18pt" o:ole="">
            <v:imagedata r:id="rId20" o:title=""/>
          </v:shape>
          <w:control r:id="rId106" w:name="DefaultOcxName6112231" w:shapeid="_x0000_i144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Connaitre quelques caractéristiques générales du discours oral</w:t>
      </w:r>
    </w:p>
    <w:p w14:paraId="11C7C8FF" w14:textId="1EC0CB43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7A8DDD2">
          <v:shape id="_x0000_i1451" type="#_x0000_t75" style="width:20.25pt;height:18pt" o:ole="">
            <v:imagedata r:id="rId20" o:title=""/>
          </v:shape>
          <w:control r:id="rId107" w:name="DefaultOcxName6112232" w:shapeid="_x0000_i145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prendre en compte les paramètres dont peut dépendre le degré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 de </w:t>
      </w: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4528B8B">
          <v:shape id="_x0000_i1454" type="#_x0000_t75" style="width:20.25pt;height:18pt" o:ole="">
            <v:imagedata r:id="rId20" o:title=""/>
          </v:shape>
          <w:control r:id="rId108" w:name="DefaultOcxName6112233" w:shapeid="_x0000_i145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 xml:space="preserve">compréhension des documents 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oraux</w:t>
      </w:r>
    </w:p>
    <w:p w14:paraId="3876A871" w14:textId="32A0BC55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DC02D8F">
          <v:shape id="_x0000_i1457" type="#_x0000_t75" style="width:20.25pt;height:18pt" o:ole="">
            <v:imagedata r:id="rId20" o:title=""/>
          </v:shape>
          <w:control r:id="rId109" w:name="DefaultOcxName6112234" w:shapeid="_x0000_i145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développer un parcours de compréhension globale</w:t>
      </w:r>
    </w:p>
    <w:p w14:paraId="3B28CDAB" w14:textId="09A79AF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0A0AD86">
          <v:shape id="_x0000_i1460" type="#_x0000_t75" style="width:20.25pt;height:18pt" o:ole="">
            <v:imagedata r:id="rId20" o:title=""/>
          </v:shape>
          <w:control r:id="rId110" w:name="DefaultOcxName6112235" w:shapeid="_x0000_i146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reconnaitre le format global d'un texte oral</w:t>
      </w:r>
    </w:p>
    <w:p w14:paraId="2766F210" w14:textId="36D38530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F2DE113">
          <v:shape id="_x0000_i1463" type="#_x0000_t75" style="width:20.25pt;height:18pt" o:ole="">
            <v:imagedata r:id="rId20" o:title=""/>
          </v:shape>
          <w:control r:id="rId111" w:name="DefaultOcxName6112236" w:shapeid="_x0000_i146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tirer profit des éléments prosodiques du discours</w:t>
      </w:r>
    </w:p>
    <w:p w14:paraId="33611A98" w14:textId="3741A047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E203EE3">
          <v:shape id="_x0000_i1466" type="#_x0000_t75" style="width:20.25pt;height:18pt" o:ole="">
            <v:imagedata r:id="rId20" o:title=""/>
          </v:shape>
          <w:control r:id="rId112" w:name="DefaultOcxName6112237" w:shapeid="_x0000_i146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le sens des mots et expressions</w:t>
      </w:r>
    </w:p>
    <w:p w14:paraId="2F45F756" w14:textId="0A87D12B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6197204">
          <v:shape id="_x0000_i1469" type="#_x0000_t75" style="width:20.25pt;height:18pt" o:ole="">
            <v:imagedata r:id="rId20" o:title=""/>
          </v:shape>
          <w:control r:id="rId113" w:name="DefaultOcxName6112238" w:shapeid="_x0000_i146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mettre en oeuvre des stratégies procédurales de compréhension à l'oral</w:t>
      </w:r>
    </w:p>
    <w:p w14:paraId="2A2E67F9" w14:textId="3A7F0C9B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937DE7D">
          <v:shape id="_x0000_i1472" type="#_x0000_t75" style="width:20.25pt;height:18pt" o:ole="">
            <v:imagedata r:id="rId20" o:title=""/>
          </v:shape>
          <w:control r:id="rId114" w:name="DefaultOcxName6112239" w:shapeid="_x0000_i147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mobiliser des stratégies d'intercompréhension à l'oral</w:t>
      </w:r>
    </w:p>
    <w:p w14:paraId="51578B1B" w14:textId="77777777" w:rsidR="00541964" w:rsidRPr="00541964" w:rsidRDefault="00541964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</w:p>
    <w:p w14:paraId="268067DF" w14:textId="0A5217E7" w:rsidR="00541964" w:rsidRPr="00541964" w:rsidRDefault="000F0938" w:rsidP="00541964">
      <w:pPr>
        <w:shd w:val="clear" w:color="auto" w:fill="FFFFFF"/>
        <w:spacing w:after="0" w:line="240" w:lineRule="auto"/>
        <w:outlineLvl w:val="0"/>
        <w:rPr>
          <w:rStyle w:val="simple-table-of-contents-label"/>
          <w:rFonts w:ascii="Verdana" w:hAnsi="Verdana"/>
          <w:color w:val="000000"/>
          <w:sz w:val="20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F5F55D9">
          <v:shape id="_x0000_i1475" type="#_x0000_t75" style="width:20.25pt;height:18pt" o:ole="">
            <v:imagedata r:id="rId20" o:title=""/>
          </v:shape>
          <w:control r:id="rId115" w:name="DefaultOcxName6112240" w:shapeid="_x0000_i147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F3655C">
        <w:rPr>
          <w:rStyle w:val="simple-table-of-contents-label"/>
          <w:rFonts w:ascii="Verdana" w:hAnsi="Verdana"/>
          <w:b/>
          <w:color w:val="000000"/>
          <w:sz w:val="20"/>
          <w:szCs w:val="21"/>
          <w:shd w:val="clear" w:color="auto" w:fill="FFFFFF"/>
        </w:rPr>
        <w:t>L'interaction plurilingue et interculturelle</w:t>
      </w:r>
    </w:p>
    <w:p w14:paraId="271DA06B" w14:textId="11D2E812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76D4A29">
          <v:shape id="_x0000_i1478" type="#_x0000_t75" style="width:20.25pt;height:18pt" o:ole="">
            <v:imagedata r:id="rId22" o:title=""/>
          </v:shape>
          <w:control r:id="rId116" w:name="DefaultOcxName6112241" w:shapeid="_x0000_i147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Comprendre pour interagir</w:t>
      </w:r>
    </w:p>
    <w:p w14:paraId="369FEA82" w14:textId="1259E180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6C2E91F">
          <v:shape id="_x0000_i1481" type="#_x0000_t75" style="width:20.25pt;height:18pt" o:ole="">
            <v:imagedata r:id="rId20" o:title=""/>
          </v:shape>
          <w:control r:id="rId117" w:name="DefaultOcxName6112242" w:shapeid="_x0000_i148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types et les contextes de l'interaction pour activer une modalité de communication adéquate</w:t>
      </w:r>
    </w:p>
    <w:p w14:paraId="2FF45B90" w14:textId="15AF13EB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E764F7C">
          <v:shape id="_x0000_i1484" type="#_x0000_t75" style="width:20.25pt;height:18pt" o:ole="">
            <v:imagedata r:id="rId20" o:title=""/>
          </v:shape>
          <w:control r:id="rId118" w:name="DefaultOcxName6112243" w:shapeid="_x0000_i148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identifier les intentions des interlocuteurs lors d'une interaction plurilingue</w:t>
      </w:r>
    </w:p>
    <w:p w14:paraId="4C697116" w14:textId="4F920A1C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BD42064">
          <v:shape id="_x0000_i1487" type="#_x0000_t75" style="width:20.25pt;height:18pt" o:ole="">
            <v:imagedata r:id="rId22" o:title=""/>
          </v:shape>
          <w:control r:id="rId119" w:name="DefaultOcxName6112244" w:shapeid="_x0000_i148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interpréter les spécificités de la dynamique d'une interaction plurilingue et pluriculturelle</w:t>
      </w:r>
    </w:p>
    <w:p w14:paraId="042447AA" w14:textId="15C38A8F" w:rsidR="00541964" w:rsidRPr="000A0E5A" w:rsidRDefault="000F0938" w:rsidP="000A0E5A">
      <w:pPr>
        <w:shd w:val="clear" w:color="auto" w:fill="FFFFFF"/>
        <w:spacing w:after="0" w:line="240" w:lineRule="auto"/>
        <w:ind w:left="708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3EB55B9">
          <v:shape id="_x0000_i1490" type="#_x0000_t75" style="width:20.25pt;height:18pt" o:ole="">
            <v:imagedata r:id="rId22" o:title=""/>
          </v:shape>
          <w:control r:id="rId120" w:name="DefaultOcxName6112245" w:shapeid="_x0000_i149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une interaction plurilingue</w:t>
      </w:r>
    </w:p>
    <w:p w14:paraId="7EDE0318" w14:textId="6B017C1F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644794A">
          <v:shape id="_x0000_i1493" type="#_x0000_t75" style="width:20.25pt;height:18pt" o:ole="">
            <v:imagedata r:id="rId20" o:title=""/>
          </v:shape>
          <w:control r:id="rId121" w:name="DefaultOcxName6112246" w:shapeid="_x0000_i149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engager une communication en intercompréhension</w:t>
      </w:r>
    </w:p>
    <w:p w14:paraId="2629B4B8" w14:textId="4115EC73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BEDF8FB">
          <v:shape id="_x0000_i1496" type="#_x0000_t75" style="width:20.25pt;height:18pt" o:ole="">
            <v:imagedata r:id="rId22" o:title=""/>
          </v:shape>
          <w:control r:id="rId122" w:name="DefaultOcxName6112247" w:shapeid="_x0000_i149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participer à la dynamique interactionnelle dans un échange collaboratif</w:t>
      </w:r>
    </w:p>
    <w:p w14:paraId="2906BA35" w14:textId="453A0AAA" w:rsidR="00541964" w:rsidRPr="000A0E5A" w:rsidRDefault="000F0938" w:rsidP="000A0E5A">
      <w:pPr>
        <w:shd w:val="clear" w:color="auto" w:fill="FFFFFF"/>
        <w:spacing w:after="0" w:line="240" w:lineRule="auto"/>
        <w:ind w:left="1416"/>
        <w:outlineLvl w:val="0"/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3757AA5">
          <v:shape id="_x0000_i1499" type="#_x0000_t75" style="width:20.25pt;height:18pt" o:ole="">
            <v:imagedata r:id="rId20" o:title=""/>
          </v:shape>
          <w:control r:id="rId123" w:name="DefaultOcxName6112248" w:shapeid="_x0000_i149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541964" w:rsidRPr="000A0E5A">
        <w:rPr>
          <w:rStyle w:val="simple-table-of-contents-label"/>
          <w:rFonts w:ascii="Verdana" w:hAnsi="Verdana"/>
          <w:color w:val="000000"/>
          <w:sz w:val="18"/>
          <w:szCs w:val="21"/>
          <w:shd w:val="clear" w:color="auto" w:fill="FFFFFF"/>
        </w:rPr>
        <w:t>Savoir moduler son expression dans la langue de son choix pour faciliter l'interaction plurilingue (interproduction)</w:t>
      </w:r>
    </w:p>
    <w:p w14:paraId="0222420C" w14:textId="77777777" w:rsidR="00541964" w:rsidRPr="00541964" w:rsidRDefault="00541964" w:rsidP="00541964">
      <w:pPr>
        <w:shd w:val="clear" w:color="auto" w:fill="FFFFFF"/>
        <w:spacing w:before="150" w:after="300" w:line="240" w:lineRule="auto"/>
        <w:outlineLvl w:val="0"/>
        <w:rPr>
          <w:rStyle w:val="simple-table-of-contents-label"/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774C8213" w14:textId="77777777" w:rsidR="000F0938" w:rsidRDefault="000F0938" w:rsidP="000F09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Référentiel 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enseignant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(du REF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</w:t>
      </w:r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IC</w:t>
      </w:r>
      <w:r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 xml:space="preserve"> </w:t>
      </w:r>
      <w:hyperlink r:id="rId124" w:history="1">
        <w:r w:rsidRPr="000E653D">
          <w:rPr>
            <w:rStyle w:val="Hyperlink"/>
          </w:rPr>
          <w:t>https://www.miriadi.net/refdic</w:t>
        </w:r>
      </w:hyperlink>
      <w:r w:rsidRPr="002B7656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</w:p>
    <w:p w14:paraId="4D270A31" w14:textId="77777777" w:rsidR="00F3655C" w:rsidRPr="00F3655C" w:rsidRDefault="00F3655C" w:rsidP="00F365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1"/>
          <w:szCs w:val="21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20"/>
          <w:szCs w:val="21"/>
          <w:lang w:eastAsia="fr-FR"/>
        </w:rPr>
        <w:t>(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Vous pouvez choisir plusieurs éléments</w:t>
      </w:r>
      <w:r>
        <w:rPr>
          <w:rFonts w:ascii="Verdana" w:hAnsi="Verdana"/>
          <w:color w:val="FF0000"/>
          <w:sz w:val="16"/>
          <w:szCs w:val="18"/>
          <w:shd w:val="clear" w:color="auto" w:fill="FFFFFF"/>
        </w:rPr>
        <w:t>, cochez autant d’éléments que nécessaire</w:t>
      </w:r>
      <w:r w:rsidRPr="00F3655C">
        <w:rPr>
          <w:rFonts w:ascii="Verdana" w:hAnsi="Verdana"/>
          <w:color w:val="FF0000"/>
          <w:sz w:val="16"/>
          <w:szCs w:val="18"/>
          <w:shd w:val="clear" w:color="auto" w:fill="FFFFFF"/>
        </w:rPr>
        <w:t>)</w:t>
      </w:r>
    </w:p>
    <w:p w14:paraId="6DBECAF2" w14:textId="7ED2DA8E" w:rsidR="00A971D1" w:rsidRPr="00A971D1" w:rsidRDefault="005E739D" w:rsidP="00A971D1">
      <w:pPr>
        <w:shd w:val="clear" w:color="auto" w:fill="FFFFFF"/>
        <w:spacing w:before="12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CEECE08">
          <v:shape id="_x0000_i1502" type="#_x0000_t75" style="width:20.25pt;height:18pt" o:ole="">
            <v:imagedata r:id="rId22" o:title=""/>
          </v:shape>
          <w:control r:id="rId125" w:name="DefaultOcxName61122481" w:shapeid="_x0000_i150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éthique et politique</w:t>
      </w:r>
    </w:p>
    <w:p w14:paraId="4B7C9B40" w14:textId="28FDF2C5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062C454">
          <v:shape id="_x0000_i1505" type="#_x0000_t75" style="width:20.25pt;height:18pt" o:ole="">
            <v:imagedata r:id="rId20" o:title=""/>
          </v:shape>
          <w:control r:id="rId126" w:name="DefaultOcxName61122482" w:shapeid="_x0000_i150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le respect des droits linguistiques</w:t>
      </w:r>
    </w:p>
    <w:p w14:paraId="065CD17A" w14:textId="7EC57303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8127F91">
          <v:shape id="_x0000_i1508" type="#_x0000_t75" style="width:20.25pt;height:18pt" o:ole="">
            <v:imagedata r:id="rId20" o:title=""/>
          </v:shape>
          <w:control r:id="rId127" w:name="DefaultOcxName61122483" w:shapeid="_x0000_i150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Situer son intervention éducative dans la perspective d’une plus grande justice et équité linguistiques dans la communication</w:t>
      </w:r>
    </w:p>
    <w:p w14:paraId="31DCE606" w14:textId="6917BAAE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8B4A83B">
          <v:shape id="_x0000_i1511" type="#_x0000_t75" style="width:20.25pt;height:18pt" o:ole="">
            <v:imagedata r:id="rId22" o:title=""/>
          </v:shape>
          <w:control r:id="rId128" w:name="DefaultOcxName61122484" w:shapeid="_x0000_i151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Comprendre la pertinence de l’IC par rapport au respect des droits linguistiques et culturels</w:t>
      </w:r>
    </w:p>
    <w:p w14:paraId="02715092" w14:textId="05C1810C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5A6AF03">
          <v:shape id="_x0000_i1514" type="#_x0000_t75" style="width:20.25pt;height:18pt" o:ole="">
            <v:imagedata r:id="rId22" o:title=""/>
          </v:shape>
          <w:control r:id="rId129" w:name="DefaultOcxName61122485" w:shapeid="_x0000_i151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Agir de façon éthique et responsable face à la diversité linguistique et culturelle dans les échanges plurilingues</w:t>
      </w:r>
    </w:p>
    <w:p w14:paraId="502CA317" w14:textId="6298F8C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694B5D1">
          <v:shape id="_x0000_i1517" type="#_x0000_t75" style="width:20.25pt;height:18pt" o:ole="">
            <v:imagedata r:id="rId20" o:title=""/>
          </v:shape>
          <w:control r:id="rId130" w:name="DefaultOcxName61122486" w:shapeid="_x0000_i151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Combattre les préjugés et stéréotypes sur les langues qui sont autant d’obstacles à la reconnaissance concrète des droits linguistiques</w:t>
      </w:r>
    </w:p>
    <w:p w14:paraId="5B799015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61996798" w14:textId="345BB5A1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1440" w:dyaOrig="1440" w14:anchorId="721007D0">
          <v:shape id="_x0000_i1520" type="#_x0000_t75" style="width:20.25pt;height:18pt" o:ole="">
            <v:imagedata r:id="rId20" o:title=""/>
          </v:shape>
          <w:control r:id="rId131" w:name="DefaultOcxName61122487" w:shapeid="_x0000_i152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S’engager pour une éducation linguistique démocratique</w:t>
      </w:r>
    </w:p>
    <w:p w14:paraId="5528169F" w14:textId="77F056C5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C089E30">
          <v:shape id="_x0000_i1523" type="#_x0000_t75" style="width:20.25pt;height:18pt" o:ole="">
            <v:imagedata r:id="rId20" o:title=""/>
          </v:shape>
          <w:control r:id="rId132" w:name="DefaultOcxName61122488" w:shapeid="_x0000_i152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S'engager dans des actions de promotion d'éducation plurilingue, tout en mettant en évidence le rôle du langage et des différentes langues dans la communication entre les sujets et les groupes</w:t>
      </w:r>
    </w:p>
    <w:p w14:paraId="7DF8BAE2" w14:textId="4DC6C913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1A9795F">
          <v:shape id="_x0000_i1526" type="#_x0000_t75" style="width:20.25pt;height:18pt" o:ole="">
            <v:imagedata r:id="rId20" o:title=""/>
          </v:shape>
          <w:control r:id="rId133" w:name="DefaultOcxName61122489" w:shapeid="_x0000_i152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Mettre en valeur les sujets comme médiateurs de leurs langues-cultures</w:t>
      </w:r>
    </w:p>
    <w:p w14:paraId="4A266A3C" w14:textId="0592A039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DA1F492">
          <v:shape id="_x0000_i1529" type="#_x0000_t75" style="width:20.25pt;height:18pt" o:ole="">
            <v:imagedata r:id="rId20" o:title=""/>
          </v:shape>
          <w:control r:id="rId134" w:name="DefaultOcxName611224810" w:shapeid="_x0000_i152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Inscrire l’IC dans le cadre d’une éducation linguistique globale et intégrée</w:t>
      </w:r>
    </w:p>
    <w:p w14:paraId="3EC65CA2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5ADC8EB6" w14:textId="1592B14F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93074AF">
          <v:shape id="_x0000_i1532" type="#_x0000_t75" style="width:20.25pt;height:18pt" o:ole="">
            <v:imagedata r:id="rId22" o:title=""/>
          </v:shape>
          <w:control r:id="rId135" w:name="DefaultOcxName611224811" w:shapeid="_x0000_i153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Promouvoir le dialogue interculturel</w:t>
      </w:r>
    </w:p>
    <w:p w14:paraId="5A5BD07B" w14:textId="06FD7792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2F929ED">
          <v:shape id="_x0000_i1535" type="#_x0000_t75" style="width:20.25pt;height:18pt" o:ole="">
            <v:imagedata r:id="rId22" o:title=""/>
          </v:shape>
          <w:control r:id="rId136" w:name="DefaultOcxName611224812" w:shapeid="_x0000_i153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les raisons et les finalités d'un travail interculturel autour de l'intercompréhension</w:t>
      </w:r>
    </w:p>
    <w:p w14:paraId="0F59DBE6" w14:textId="731A8BD7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BCA4676">
          <v:shape id="_x0000_i1538" type="#_x0000_t75" style="width:20.25pt;height:18pt" o:ole="">
            <v:imagedata r:id="rId22" o:title=""/>
          </v:shape>
          <w:control r:id="rId137" w:name="DefaultOcxName611224813" w:shapeid="_x0000_i153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Participer activement dans des équipes multilingues, multiculturelles et multidisciplinaires en vue de la promotion du dialogue interculturel</w:t>
      </w:r>
    </w:p>
    <w:p w14:paraId="0555B889" w14:textId="593F71D5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9FDDCC7">
          <v:shape id="_x0000_i1541" type="#_x0000_t75" style="width:20.25pt;height:18pt" o:ole="">
            <v:imagedata r:id="rId20" o:title=""/>
          </v:shape>
          <w:control r:id="rId138" w:name="DefaultOcxName611224814" w:shapeid="_x0000_i154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Identifier des domaines/thématiques qui permettent d’enclencher des réflexions qui interpellent les identités multiples des participants dans les situations de formation</w:t>
      </w:r>
    </w:p>
    <w:p w14:paraId="4495192A" w14:textId="2CDA51B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B0BBC2C">
          <v:shape id="_x0000_i1544" type="#_x0000_t75" style="width:20.25pt;height:18pt" o:ole="">
            <v:imagedata r:id="rId22" o:title=""/>
          </v:shape>
          <w:control r:id="rId139" w:name="DefaultOcxName611224815" w:shapeid="_x0000_i154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Travailler à l’évolution des représentations et stéréotypes sur les langues et les cultures dans la communication interculturelle</w:t>
      </w:r>
    </w:p>
    <w:p w14:paraId="26F33F58" w14:textId="224CBE2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C3EC3D2">
          <v:shape id="_x0000_i1547" type="#_x0000_t75" style="width:20.25pt;height:18pt" o:ole="">
            <v:imagedata r:id="rId22" o:title=""/>
          </v:shape>
          <w:control r:id="rId140" w:name="DefaultOcxName611224816" w:shapeid="_x0000_i154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Contribuer de façon éthique et déontologique à la création d’espaces de communication accueillants, à la participation pro-active et responsable, en favorisant une ambiance de sécurité communicative</w:t>
      </w:r>
    </w:p>
    <w:p w14:paraId="5CD1D9B3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799993D9" w14:textId="24E7A169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EEB0EFB">
          <v:shape id="_x0000_i1550" type="#_x0000_t75" style="width:20.25pt;height:18pt" o:ole="">
            <v:imagedata r:id="rId22" o:title=""/>
          </v:shape>
          <w:control r:id="rId141" w:name="DefaultOcxName611224817" w:shapeid="_x0000_i155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langagière et communicative</w:t>
      </w:r>
    </w:p>
    <w:p w14:paraId="13C9D449" w14:textId="7100F84D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AAA75CC">
          <v:shape id="_x0000_i1553" type="#_x0000_t75" style="width:20.25pt;height:18pt" o:ole="">
            <v:imagedata r:id="rId22" o:title=""/>
          </v:shape>
          <w:control r:id="rId142" w:name="DefaultOcxName611224818" w:shapeid="_x0000_i155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 xml:space="preserve">Développer son répertoire linguistico-culturel  </w:t>
      </w:r>
    </w:p>
    <w:p w14:paraId="40E1B016" w14:textId="2E23EB6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875D8F1">
          <v:shape id="_x0000_i1556" type="#_x0000_t75" style="width:20.25pt;height:18pt" o:ole="">
            <v:imagedata r:id="rId20" o:title=""/>
          </v:shape>
          <w:control r:id="rId143" w:name="DefaultOcxName611224819" w:shapeid="_x0000_i155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son répertoire langagier dans des situations de communication multilingue et interculturelle, notamment à travers les TICE</w:t>
      </w:r>
    </w:p>
    <w:p w14:paraId="2D2D2558" w14:textId="681919FA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6C107A7A">
          <v:shape id="_x0000_i1559" type="#_x0000_t75" style="width:20.25pt;height:18pt" o:ole="">
            <v:imagedata r:id="rId22" o:title=""/>
          </v:shape>
          <w:control r:id="rId144" w:name="DefaultOcxName611224820" w:shapeid="_x0000_i155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Prendre conscience de son répertoire linguistique et communicatif et l’analyser</w:t>
      </w:r>
    </w:p>
    <w:p w14:paraId="37FE6348" w14:textId="2A87CE46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F378DDC">
          <v:shape id="_x0000_i1562" type="#_x0000_t75" style="width:20.25pt;height:18pt" o:ole="">
            <v:imagedata r:id="rId22" o:title=""/>
          </v:shape>
          <w:control r:id="rId145" w:name="DefaultOcxName611224821" w:shapeid="_x0000_i156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Acquérir des connaissances sur les langues et les cultures, sur leurs caractéristiques spécifiques</w:t>
      </w:r>
    </w:p>
    <w:p w14:paraId="3533917B" w14:textId="4CDC8329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14A0E5C">
          <v:shape id="_x0000_i1565" type="#_x0000_t75" style="width:20.25pt;height:18pt" o:ole="">
            <v:imagedata r:id="rId22" o:title=""/>
          </v:shape>
          <w:control r:id="rId146" w:name="DefaultOcxName611224822" w:shapeid="_x0000_i156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à faire évoluer son répertoire plurilingue et sa capacité de communication interculturelle</w:t>
      </w:r>
    </w:p>
    <w:p w14:paraId="1660EABC" w14:textId="0E146C86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115A64E">
          <v:shape id="_x0000_i1568" type="#_x0000_t75" style="width:20.25pt;height:18pt" o:ole="">
            <v:imagedata r:id="rId20" o:title=""/>
          </v:shape>
          <w:control r:id="rId147" w:name="DefaultOcxName611224823" w:shapeid="_x0000_i156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les représentations sur les langues et les cultures afin d’adopter des attitudes d’ouverture par rapport à la communication plurilingue et interculturelle</w:t>
      </w:r>
    </w:p>
    <w:p w14:paraId="1F19F9FA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4297B0D4" w14:textId="69D22924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699D1BC">
          <v:shape id="_x0000_i1571" type="#_x0000_t75" style="width:20.25pt;height:18pt" o:ole="">
            <v:imagedata r:id="rId22" o:title=""/>
          </v:shape>
          <w:control r:id="rId148" w:name="DefaultOcxName611224824" w:shapeid="_x0000_i157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d’apprentissage en intercompréhension</w:t>
      </w:r>
    </w:p>
    <w:p w14:paraId="50679A05" w14:textId="2A91E59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60FD323">
          <v:shape id="_x0000_i1574" type="#_x0000_t75" style="width:20.25pt;height:18pt" o:ole="">
            <v:imagedata r:id="rId22" o:title=""/>
          </v:shape>
          <w:control r:id="rId149" w:name="DefaultOcxName611224825" w:shapeid="_x0000_i157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Utiliser les ressources d’information et de communication, y compris les ressources numériques, en vue du développement professionnel de ses compétences communicatives en intercompréhension</w:t>
      </w:r>
    </w:p>
    <w:p w14:paraId="318C85F6" w14:textId="7B61F0E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823EE9C">
          <v:shape id="_x0000_i1577" type="#_x0000_t75" style="width:20.25pt;height:18pt" o:ole="">
            <v:imagedata r:id="rId22" o:title=""/>
          </v:shape>
          <w:control r:id="rId150" w:name="DefaultOcxName611224826" w:shapeid="_x0000_i157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connaissances didactiques, pédagogiques et numériques en vue d’un travail en intercompréhension en présentiel, hybrides et à distance</w:t>
      </w:r>
    </w:p>
    <w:p w14:paraId="76FC0787" w14:textId="2D069B1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585AB1D">
          <v:shape id="_x0000_i1580" type="#_x0000_t75" style="width:20.25pt;height:18pt" o:ole="">
            <v:imagedata r:id="rId22" o:title=""/>
          </v:shape>
          <w:control r:id="rId151" w:name="DefaultOcxName611224827" w:shapeid="_x0000_i158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S’engager dans des formations linguistiques et en didactique des langues, notamment en intercompréhension et en éducation plurilingue</w:t>
      </w:r>
    </w:p>
    <w:p w14:paraId="3DB9CC17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1BD7668C" w14:textId="017FA505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4026C93">
          <v:shape id="_x0000_i1583" type="#_x0000_t75" style="width:20.25pt;height:18pt" o:ole="">
            <v:imagedata r:id="rId22" o:title=""/>
          </v:shape>
          <w:control r:id="rId152" w:name="DefaultOcxName611224828" w:shapeid="_x0000_i158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Développer ses compétences de communication en IC</w:t>
      </w:r>
    </w:p>
    <w:p w14:paraId="3185DAAF" w14:textId="701174DB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C0C12C1">
          <v:shape id="_x0000_i1586" type="#_x0000_t75" style="width:20.25pt;height:18pt" o:ole="">
            <v:imagedata r:id="rId22" o:title=""/>
          </v:shape>
          <w:control r:id="rId153" w:name="DefaultOcxName611224829" w:shapeid="_x0000_i158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des stratégies de communication dans de nouvelles situations d’interaction plurilingue</w:t>
      </w:r>
    </w:p>
    <w:p w14:paraId="77232C89" w14:textId="63F9145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638374D">
          <v:shape id="_x0000_i1589" type="#_x0000_t75" style="width:20.25pt;height:18pt" o:ole="">
            <v:imagedata r:id="rId20" o:title=""/>
          </v:shape>
          <w:control r:id="rId154" w:name="DefaultOcxName611224830" w:shapeid="_x0000_i158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de médiation dans des situations de communication plurilingue et pluriculturelle en intercompréhension</w:t>
      </w:r>
    </w:p>
    <w:p w14:paraId="1B70701E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4389FB8D" w14:textId="46672333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5AE5FDC">
          <v:shape id="_x0000_i1592" type="#_x0000_t75" style="width:20.25pt;height:18pt" o:ole="">
            <v:imagedata r:id="rId22" o:title=""/>
          </v:shape>
          <w:control r:id="rId155" w:name="DefaultOcxName611224831" w:shapeid="_x0000_i159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F3655C">
        <w:rPr>
          <w:rFonts w:ascii="Verdana" w:eastAsia="Times New Roman" w:hAnsi="Verdana" w:cs="Times New Roman"/>
          <w:b/>
          <w:bCs/>
          <w:color w:val="4D4C4E"/>
          <w:kern w:val="36"/>
          <w:sz w:val="20"/>
          <w:szCs w:val="34"/>
          <w:lang w:eastAsia="fr-FR"/>
        </w:rPr>
        <w:t>Dimension pédagogique et didactique</w:t>
      </w:r>
    </w:p>
    <w:p w14:paraId="1F842318" w14:textId="0D9B1CEB" w:rsidR="00A971D1" w:rsidRPr="00A971D1" w:rsidRDefault="005E739D" w:rsidP="00A971D1">
      <w:pPr>
        <w:shd w:val="clear" w:color="auto" w:fill="FFFFFF"/>
        <w:spacing w:before="60"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lastRenderedPageBreak/>
        <w:object w:dxaOrig="1440" w:dyaOrig="1440" w14:anchorId="3DA0616D">
          <v:shape id="_x0000_i1595" type="#_x0000_t75" style="width:20.25pt;height:18pt" o:ole="">
            <v:imagedata r:id="rId22" o:title=""/>
          </v:shape>
          <w:control r:id="rId156" w:name="DefaultOcxName611224832" w:shapeid="_x0000_i159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S’approprier des savoirs sur l'intercompréhension dans le cadre des approches plurielles</w:t>
      </w:r>
    </w:p>
    <w:p w14:paraId="2B432583" w14:textId="347A0325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CC658A8">
          <v:shape id="_x0000_i1598" type="#_x0000_t75" style="width:20.25pt;height:18pt" o:ole="">
            <v:imagedata r:id="rId22" o:title=""/>
          </v:shape>
          <w:control r:id="rId157" w:name="DefaultOcxName611224833" w:shapeid="_x0000_i159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Élargir ses connaissances professionnelles, y compris la mise en question de ses conceptions sur l’enseignement des langues-cultures</w:t>
      </w:r>
    </w:p>
    <w:p w14:paraId="4A02EB9B" w14:textId="214D312E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043F880">
          <v:shape id="_x0000_i1601" type="#_x0000_t75" style="width:20.25pt;height:18pt" o:ole="">
            <v:imagedata r:id="rId22" o:title=""/>
          </v:shape>
          <w:control r:id="rId158" w:name="DefaultOcxName611224834" w:shapeid="_x0000_i160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notions de profil linguistique et de compétence plurilingue et interculturelle</w:t>
      </w:r>
    </w:p>
    <w:p w14:paraId="6D156B0E" w14:textId="0BAC75D0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AA12DAC">
          <v:shape id="_x0000_i1604" type="#_x0000_t75" style="width:20.25pt;height:18pt" o:ole="">
            <v:imagedata r:id="rId22" o:title=""/>
          </v:shape>
          <w:control r:id="rId159" w:name="DefaultOcxName611224835" w:shapeid="_x0000_i160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approches plurielles aux langues-cultures, et plus spécifiquement l’approche de l’intercompréhension</w:t>
      </w:r>
    </w:p>
    <w:p w14:paraId="69B8D871" w14:textId="4A645FAF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4622456">
          <v:shape id="_x0000_i1607" type="#_x0000_t75" style="width:20.25pt;height:18pt" o:ole="">
            <v:imagedata r:id="rId22" o:title=""/>
          </v:shape>
          <w:control r:id="rId160" w:name="DefaultOcxName611224836" w:shapeid="_x0000_i160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présupposés théoriques, les principes didactiques et les résultats de la recherche en intercompréhension</w:t>
      </w:r>
    </w:p>
    <w:p w14:paraId="735457AA" w14:textId="2DC8EF4C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418ACAB">
          <v:shape id="_x0000_i1610" type="#_x0000_t75" style="width:20.25pt;height:18pt" o:ole="">
            <v:imagedata r:id="rId22" o:title=""/>
          </v:shape>
          <w:control r:id="rId161" w:name="DefaultOcxName611224837" w:shapeid="_x0000_i161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Connaître les finalités éducatives de l’intercompréhension (linguistiques, culturelles, communicatives, politiques et formatives)</w:t>
      </w:r>
    </w:p>
    <w:p w14:paraId="05B41530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689D92CC" w14:textId="47E45DA3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1A4E328">
          <v:shape id="_x0000_i1613" type="#_x0000_t75" style="width:20.25pt;height:18pt" o:ole="">
            <v:imagedata r:id="rId22" o:title=""/>
          </v:shape>
          <w:control r:id="rId162" w:name="DefaultOcxName611224838" w:shapeid="_x0000_i161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Élaborer un projet d’intervention en intercompréhension</w:t>
      </w:r>
    </w:p>
    <w:p w14:paraId="00159D71" w14:textId="58763EF3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7DAB307F">
          <v:shape id="_x0000_i1616" type="#_x0000_t75" style="width:20.25pt;height:18pt" o:ole="">
            <v:imagedata r:id="rId22" o:title=""/>
          </v:shape>
          <w:control r:id="rId163" w:name="DefaultOcxName611224839" w:shapeid="_x0000_i161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son contexte d’intervention afin de repérer un espace potentiel pour un projet didactique en intercompréhension</w:t>
      </w:r>
    </w:p>
    <w:p w14:paraId="584598CB" w14:textId="4534AA78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B707678">
          <v:shape id="_x0000_i1619" type="#_x0000_t75" style="width:20.25pt;height:18pt" o:ole="">
            <v:imagedata r:id="rId22" o:title=""/>
          </v:shape>
          <w:control r:id="rId164" w:name="DefaultOcxName611224840" w:shapeid="_x0000_i161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 activement des partenaires et créer des situations d’échange et de collaboration</w:t>
      </w:r>
    </w:p>
    <w:p w14:paraId="01038C0D" w14:textId="4DF22844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47D96AA">
          <v:shape id="_x0000_i1622" type="#_x0000_t75" style="width:20.25pt;height:18pt" o:ole="">
            <v:imagedata r:id="rId22" o:title=""/>
          </v:shape>
          <w:control r:id="rId165" w:name="DefaultOcxName611224841" w:shapeid="_x0000_i162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Concevoir des parcours de formation à l’intercompréhension en fonction des contextes de son public et de ses interlocuteurs ainsi que des dispositifs choisis (présentiel et/ou à distance)</w:t>
      </w:r>
    </w:p>
    <w:p w14:paraId="002089D8" w14:textId="02310D21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109ACA9">
          <v:shape id="_x0000_i1625" type="#_x0000_t75" style="width:20.25pt;height:18pt" o:ole="">
            <v:imagedata r:id="rId20" o:title=""/>
          </v:shape>
          <w:control r:id="rId166" w:name="DefaultOcxName611224842" w:shapeid="_x0000_i162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Organiser l'insertion curriculaire de l'intercompréhension dans son contexte d'intervention</w:t>
      </w:r>
    </w:p>
    <w:p w14:paraId="7B54E301" w14:textId="7122539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B318C03">
          <v:shape id="_x0000_i1628" type="#_x0000_t75" style="width:20.25pt;height:18pt" o:ole="">
            <v:imagedata r:id="rId22" o:title=""/>
          </v:shape>
          <w:control r:id="rId167" w:name="DefaultOcxName611224843" w:shapeid="_x0000_i162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Chercher, analyser et sélectionner des dispositifs et des matériels didactiques en intercompréhension, en présence et/ou à distance</w:t>
      </w:r>
    </w:p>
    <w:p w14:paraId="0295AA45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42B1BB4F" w14:textId="20254F6F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6D526E9">
          <v:shape id="_x0000_i1631" type="#_x0000_t75" style="width:20.25pt;height:18pt" o:ole="">
            <v:imagedata r:id="rId22" o:title=""/>
          </v:shape>
          <w:control r:id="rId168" w:name="DefaultOcxName611224844" w:shapeid="_x0000_i163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Réaliser une intervention didactique en intercompréhension</w:t>
      </w:r>
    </w:p>
    <w:p w14:paraId="376B9FEB" w14:textId="7CF9774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A4267A1">
          <v:shape id="_x0000_i1634" type="#_x0000_t75" style="width:20.25pt;height:18pt" o:ole="">
            <v:imagedata r:id="rId22" o:title=""/>
          </v:shape>
          <w:control r:id="rId169" w:name="DefaultOcxName611224845" w:shapeid="_x0000_i163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Analyser la diversité des répertoires des sujets impliqués (linguistiques, culturels, stratégiques, numérique, le niveau de leurs compétences en intercompréhension, etc.) et leurs besoins d’apprentissage contextuels</w:t>
      </w:r>
    </w:p>
    <w:p w14:paraId="36E2B929" w14:textId="4FD0636A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08E3AB2">
          <v:shape id="_x0000_i1637" type="#_x0000_t75" style="width:20.25pt;height:18pt" o:ole="">
            <v:imagedata r:id="rId20" o:title=""/>
          </v:shape>
          <w:control r:id="rId170" w:name="DefaultOcxName611224846" w:shapeid="_x0000_i163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Gérer des situations d’interaction à distance en intercompréhension</w:t>
      </w:r>
    </w:p>
    <w:p w14:paraId="32E63BFA" w14:textId="664838A3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B6E82C6">
          <v:shape id="_x0000_i1640" type="#_x0000_t75" style="width:20.25pt;height:18pt" o:ole="">
            <v:imagedata r:id="rId22" o:title=""/>
          </v:shape>
          <w:control r:id="rId171" w:name="DefaultOcxName611224847" w:shapeid="_x0000_i164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Mobiliser et développer les répertoires linguistico-communicatifs, cognitifs, affectifs et métacommunicatifs des apprenants</w:t>
      </w:r>
    </w:p>
    <w:p w14:paraId="4597B6BE" w14:textId="7B8A168D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99BC40A">
          <v:shape id="_x0000_i1643" type="#_x0000_t75" style="width:20.25pt;height:18pt" o:ole="">
            <v:imagedata r:id="rId22" o:title=""/>
          </v:shape>
          <w:control r:id="rId172" w:name="DefaultOcxName611224848" w:shapeid="_x0000_i164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Développer les compétences stratégiques des apprenants dans des situations de contact de langues</w:t>
      </w:r>
    </w:p>
    <w:p w14:paraId="684A7774" w14:textId="497A0A22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7BC92DE">
          <v:shape id="_x0000_i1646" type="#_x0000_t75" style="width:20.25pt;height:18pt" o:ole="">
            <v:imagedata r:id="rId22" o:title=""/>
          </v:shape>
          <w:control r:id="rId173" w:name="DefaultOcxName611224849" w:shapeid="_x0000_i1646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Entretenir le goût des langues et la motivation à l’apprentissage en intercompréhension</w:t>
      </w:r>
    </w:p>
    <w:p w14:paraId="0BD59494" w14:textId="77777777" w:rsidR="00A971D1" w:rsidRPr="00A971D1" w:rsidRDefault="00A971D1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1BB1B9C6" w14:textId="640425DC" w:rsidR="00A971D1" w:rsidRPr="00A971D1" w:rsidRDefault="005E739D" w:rsidP="00A971D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85B2352">
          <v:shape id="_x0000_i1649" type="#_x0000_t75" style="width:20.25pt;height:18pt" o:ole="">
            <v:imagedata r:id="rId22" o:title=""/>
          </v:shape>
          <w:control r:id="rId174" w:name="DefaultOcxName611224850" w:shapeid="_x0000_i1649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8"/>
          <w:szCs w:val="34"/>
          <w:lang w:eastAsia="fr-FR"/>
        </w:rPr>
        <w:t>Évaluer le parcours de formation et valoriser les résultats</w:t>
      </w:r>
    </w:p>
    <w:p w14:paraId="0C30A9C3" w14:textId="044376D3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2B66BE02">
          <v:shape id="_x0000_i1652" type="#_x0000_t75" style="width:20.25pt;height:18pt" o:ole="">
            <v:imagedata r:id="rId22" o:title=""/>
          </v:shape>
          <w:control r:id="rId175" w:name="DefaultOcxName611224851" w:shapeid="_x0000_i1652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Évaluer selon différentes modalités le travail didactique développé autour de l’intercompréhension</w:t>
      </w:r>
    </w:p>
    <w:p w14:paraId="41ED6698" w14:textId="4B93B02C" w:rsidR="00A971D1" w:rsidRPr="00A971D1" w:rsidRDefault="005E739D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1F941591">
          <v:shape id="_x0000_i1655" type="#_x0000_t75" style="width:20.25pt;height:18pt" o:ole="">
            <v:imagedata r:id="rId22" o:title=""/>
          </v:shape>
          <w:control r:id="rId176" w:name="DefaultOcxName611224852" w:shapeid="_x0000_i1655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="00A971D1"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Valoriser les résultats obtenus individuellement et les réalisations collectives</w:t>
      </w:r>
    </w:p>
    <w:p w14:paraId="4B85BD5E" w14:textId="77777777" w:rsidR="00A971D1" w:rsidRPr="00A971D1" w:rsidRDefault="00A971D1" w:rsidP="00A971D1">
      <w:pPr>
        <w:shd w:val="clear" w:color="auto" w:fill="FFFFFF"/>
        <w:spacing w:after="0" w:line="240" w:lineRule="auto"/>
        <w:ind w:left="708"/>
        <w:outlineLvl w:val="0"/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</w:pPr>
      <w:r w:rsidRPr="00A971D1">
        <w:rPr>
          <w:rFonts w:ascii="Verdana" w:eastAsia="Times New Roman" w:hAnsi="Verdana" w:cs="Times New Roman"/>
          <w:bCs/>
          <w:color w:val="4D4C4E"/>
          <w:kern w:val="36"/>
          <w:sz w:val="16"/>
          <w:szCs w:val="34"/>
          <w:lang w:eastAsia="fr-FR"/>
        </w:rPr>
        <w:t>Réfléchir sur ses pratiques de formation à l’intercompréhension, en présence et/ou en ligne</w:t>
      </w:r>
    </w:p>
    <w:p w14:paraId="64BEAB6B" w14:textId="77777777" w:rsidR="000F0938" w:rsidRPr="00661AC2" w:rsidRDefault="000F0938" w:rsidP="00661AC2">
      <w:pPr>
        <w:shd w:val="clear" w:color="auto" w:fill="FFFFFF"/>
        <w:spacing w:before="150" w:after="300" w:line="240" w:lineRule="auto"/>
        <w:outlineLvl w:val="0"/>
        <w:rPr>
          <w:rFonts w:ascii="Verdana" w:eastAsia="Times New Roman" w:hAnsi="Verdana" w:cs="Times New Roman"/>
          <w:bCs/>
          <w:color w:val="4D4C4E"/>
          <w:kern w:val="36"/>
          <w:sz w:val="20"/>
          <w:szCs w:val="34"/>
          <w:lang w:eastAsia="fr-FR"/>
        </w:rPr>
      </w:pPr>
    </w:p>
    <w:p w14:paraId="01C313C6" w14:textId="77777777"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Niveau(x)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33DA359F" w14:textId="77777777"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5547F26C" w14:textId="735E18F2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F0C100E">
          <v:shape id="_x0000_i1658" type="#_x0000_t75" style="width:20.25pt;height:18pt" o:ole="">
            <v:imagedata r:id="rId22" o:title=""/>
          </v:shape>
          <w:control r:id="rId177" w:name="DefaultOcxName611224853" w:shapeid="_x0000_i1658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Sensibilisation</w:t>
      </w:r>
    </w:p>
    <w:p w14:paraId="442C0C06" w14:textId="518C13AE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5CD09B49">
          <v:shape id="_x0000_i1661" type="#_x0000_t75" style="width:20.25pt;height:18pt" o:ole="">
            <v:imagedata r:id="rId22" o:title=""/>
          </v:shape>
          <w:control r:id="rId178" w:name="DefaultOcxName611224854" w:shapeid="_x0000_i1661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Entraînement</w:t>
      </w:r>
    </w:p>
    <w:p w14:paraId="68D62682" w14:textId="1D2EE5CD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49E2342F">
          <v:shape id="_x0000_i1664" type="#_x0000_t75" style="width:20.25pt;height:18pt" o:ole="">
            <v:imagedata r:id="rId20" o:title=""/>
          </v:shape>
          <w:control r:id="rId179" w:name="DefaultOcxName611224855" w:shapeid="_x0000_i1664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Perfectionnement</w:t>
      </w:r>
    </w:p>
    <w:p w14:paraId="7A902B61" w14:textId="77777777"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07DD267F" w14:textId="77777777" w:rsidR="00661AC2" w:rsidRPr="00322B3E" w:rsidRDefault="00661AC2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Domaine(s) visé(s) </w:t>
      </w:r>
      <w:r w:rsidRPr="00322B3E">
        <w:rPr>
          <w:rFonts w:ascii="Verdana" w:eastAsia="Times New Roman" w:hAnsi="Verdana" w:cs="Times New Roman"/>
          <w:b/>
          <w:color w:val="CC0000"/>
          <w:sz w:val="21"/>
          <w:szCs w:val="21"/>
          <w:lang w:eastAsia="fr-FR"/>
        </w:rPr>
        <w:t>*</w:t>
      </w:r>
    </w:p>
    <w:p w14:paraId="4A1A8C29" w14:textId="77777777" w:rsidR="00322B3E" w:rsidRPr="00F3655C" w:rsidRDefault="00322B3E" w:rsidP="00322B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</w:pPr>
      <w:r w:rsidRPr="00F3655C">
        <w:rPr>
          <w:rFonts w:ascii="Verdana" w:eastAsia="Times New Roman" w:hAnsi="Verdana" w:cs="Times New Roman"/>
          <w:color w:val="FF0000"/>
          <w:sz w:val="16"/>
          <w:szCs w:val="18"/>
          <w:lang w:eastAsia="fr-FR"/>
        </w:rPr>
        <w:t>Vous pouvez choisir plusieurs éléments</w:t>
      </w:r>
    </w:p>
    <w:p w14:paraId="777FD94F" w14:textId="67CC9784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05F8C1CD">
          <v:shape id="_x0000_i1667" type="#_x0000_t75" style="width:20.25pt;height:18pt" o:ole="">
            <v:imagedata r:id="rId22" o:title=""/>
          </v:shape>
          <w:control r:id="rId180" w:name="DefaultOcxName6112248531" w:shapeid="_x0000_i1667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Langues</w:t>
      </w:r>
    </w:p>
    <w:p w14:paraId="7EC0926C" w14:textId="41906C88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32F76F7">
          <v:shape id="_x0000_i1670" type="#_x0000_t75" style="width:20.25pt;height:18pt" o:ole="">
            <v:imagedata r:id="rId20" o:title=""/>
          </v:shape>
          <w:control r:id="rId181" w:name="DefaultOcxName6112248532" w:shapeid="_x0000_i1670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DNL (discipline non-linguistique)</w:t>
      </w:r>
    </w:p>
    <w:p w14:paraId="3CBE3AA3" w14:textId="6E0B53FB" w:rsidR="00322B3E" w:rsidRPr="00322B3E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</w:pPr>
      <w:r w:rsidRPr="000F0938">
        <w:rPr>
          <w:rFonts w:ascii="Times New Roman" w:eastAsia="Times New Roman" w:hAnsi="Times New Roman" w:cs="Times New Roman"/>
          <w:sz w:val="14"/>
          <w:szCs w:val="24"/>
        </w:rPr>
        <w:object w:dxaOrig="1440" w:dyaOrig="1440" w14:anchorId="3EF3C2FD">
          <v:shape id="_x0000_i1673" type="#_x0000_t75" style="width:20.25pt;height:18pt" o:ole="">
            <v:imagedata r:id="rId20" o:title=""/>
          </v:shape>
          <w:control r:id="rId182" w:name="DefaultOcxName6112248533" w:shapeid="_x0000_i1673"/>
        </w:object>
      </w:r>
      <w:r w:rsidRPr="000F0938">
        <w:rPr>
          <w:rFonts w:ascii="Times New Roman" w:eastAsia="Times New Roman" w:hAnsi="Times New Roman" w:cs="Times New Roman"/>
          <w:sz w:val="14"/>
          <w:szCs w:val="24"/>
          <w:lang w:eastAsia="fr-FR"/>
        </w:rPr>
        <w:t> </w:t>
      </w:r>
      <w:r w:rsidRPr="00322B3E">
        <w:rPr>
          <w:rFonts w:ascii="Verdana" w:eastAsia="Times New Roman" w:hAnsi="Verdana" w:cs="Times New Roman"/>
          <w:color w:val="000000" w:themeColor="text1"/>
          <w:sz w:val="20"/>
          <w:szCs w:val="21"/>
          <w:lang w:eastAsia="fr-FR"/>
        </w:rPr>
        <w:t>Professionnel</w:t>
      </w:r>
    </w:p>
    <w:p w14:paraId="68DC4D5D" w14:textId="77777777" w:rsidR="00322B3E" w:rsidRPr="00661AC2" w:rsidRDefault="00322B3E" w:rsidP="00661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</w:pPr>
    </w:p>
    <w:p w14:paraId="6690D3EE" w14:textId="77777777" w:rsidR="00C95F45" w:rsidRPr="008C7B00" w:rsidRDefault="00661AC2" w:rsidP="00322B3E">
      <w:pPr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</w:pPr>
      <w:r w:rsidRPr="00322B3E">
        <w:rPr>
          <w:rFonts w:ascii="Verdana" w:eastAsia="Times New Roman" w:hAnsi="Verdana" w:cs="Times New Roman"/>
          <w:b/>
          <w:color w:val="000000"/>
          <w:sz w:val="21"/>
          <w:szCs w:val="21"/>
          <w:lang w:eastAsia="fr-FR"/>
        </w:rPr>
        <w:t>Variante(s) possible(s)</w:t>
      </w:r>
      <w:r w:rsidR="00322B3E">
        <w:rPr>
          <w:rFonts w:ascii="Verdana" w:eastAsia="Times New Roman" w:hAnsi="Verdana" w:cs="Times New Roman"/>
          <w:color w:val="000000"/>
          <w:sz w:val="21"/>
          <w:szCs w:val="21"/>
          <w:lang w:eastAsia="fr-FR"/>
        </w:rPr>
        <w:t xml:space="preserve"> </w:t>
      </w:r>
      <w:r w:rsidR="00322B3E" w:rsidRPr="00F3655C">
        <w:rPr>
          <w:rFonts w:ascii="Verdana" w:eastAsia="Times New Roman" w:hAnsi="Verdana" w:cs="Times New Roman"/>
          <w:color w:val="CC0000"/>
          <w:sz w:val="16"/>
          <w:szCs w:val="21"/>
          <w:lang w:eastAsia="fr-FR"/>
        </w:rPr>
        <w:t>(pas de limite maximale de longueur)</w:t>
      </w:r>
    </w:p>
    <w:p w14:paraId="5D1F47EC" w14:textId="77777777" w:rsidR="00661AC2" w:rsidRPr="008C7B00" w:rsidRDefault="00C95F45" w:rsidP="008C7B00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>La realisation d’un escape</w:t>
      </w:r>
      <w:r w:rsidR="008C7B00">
        <w:rPr>
          <w:rStyle w:val="form-required"/>
          <w:rFonts w:ascii="Verdana" w:hAnsi="Verdana"/>
          <w:b/>
          <w:bCs/>
          <w:sz w:val="21"/>
          <w:szCs w:val="21"/>
          <w:shd w:val="clear" w:color="auto" w:fill="FFFFFF"/>
        </w:rPr>
        <w:t xml:space="preserve"> game demande la participation de petits groupes. Cependant il est possible la proposition de cet escape game à un grand groupe si l’on prépare les pistes et les activités à réaliser à chaque groupe. Cette sugesion est décrite dans les règles du jeu (folha do professor)</w:t>
      </w:r>
    </w:p>
    <w:p w14:paraId="1417093F" w14:textId="77777777" w:rsidR="00DA16EC" w:rsidRDefault="00DA16EC" w:rsidP="00DA16EC">
      <w:pPr>
        <w:rPr>
          <w:b/>
          <w:sz w:val="32"/>
          <w:szCs w:val="32"/>
        </w:rPr>
      </w:pPr>
    </w:p>
    <w:p w14:paraId="52CA6790" w14:textId="77777777" w:rsidR="00322B3E" w:rsidRPr="00DA16EC" w:rsidRDefault="00322B3E" w:rsidP="00322B3E">
      <w:pPr>
        <w:rPr>
          <w:b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4. Documents supports</w:t>
      </w:r>
    </w:p>
    <w:p w14:paraId="39F3E990" w14:textId="77777777" w:rsidR="00322B3E" w:rsidRPr="00C47D8D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 xml:space="preserve">Joindre le ou les fichiers du ou des document(s) support(s),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de préférence 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 xml:space="preserve">aux deux formats pdf et doc (ou </w:t>
      </w:r>
      <w:r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docx, rtf ou odt</w:t>
      </w:r>
      <w:r w:rsidR="00C47D8D" w:rsidRPr="00C47D8D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)</w:t>
      </w:r>
    </w:p>
    <w:p w14:paraId="5D540284" w14:textId="77777777"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Si nécessaire, joindre un fichier récapitulant les liens externes</w:t>
      </w:r>
    </w:p>
    <w:p w14:paraId="7AF16D8C" w14:textId="77777777" w:rsidR="00322B3E" w:rsidRPr="00F3655C" w:rsidRDefault="00322B3E" w:rsidP="00322B3E">
      <w:pPr>
        <w:rPr>
          <w:rFonts w:ascii="Verdana" w:hAnsi="Verdana"/>
          <w:bCs/>
          <w:color w:val="000000"/>
          <w:sz w:val="21"/>
          <w:szCs w:val="21"/>
          <w:shd w:val="clear" w:color="auto" w:fill="FFFFFF"/>
        </w:rPr>
      </w:pPr>
      <w:r w:rsidRPr="00F3655C">
        <w:rPr>
          <w:rFonts w:ascii="Verdana" w:hAnsi="Verdana"/>
          <w:bCs/>
          <w:color w:val="000000"/>
          <w:sz w:val="21"/>
          <w:szCs w:val="21"/>
          <w:shd w:val="clear" w:color="auto" w:fill="FFFFFF"/>
        </w:rPr>
        <w:t>Joindre également les documents de présentation (type diaporama)   </w:t>
      </w:r>
    </w:p>
    <w:p w14:paraId="1B048DC5" w14:textId="77777777" w:rsidR="00322B3E" w:rsidRPr="00D058CA" w:rsidRDefault="00322B3E" w:rsidP="00DA16EC">
      <w:pPr>
        <w:rPr>
          <w:b/>
          <w:sz w:val="32"/>
          <w:szCs w:val="32"/>
        </w:rPr>
      </w:pPr>
    </w:p>
    <w:sectPr w:rsidR="00322B3E" w:rsidRPr="00D0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3E2"/>
    <w:multiLevelType w:val="hybridMultilevel"/>
    <w:tmpl w:val="76F4F01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A60F2"/>
    <w:multiLevelType w:val="multilevel"/>
    <w:tmpl w:val="F6E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F7C16"/>
    <w:multiLevelType w:val="multilevel"/>
    <w:tmpl w:val="3800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D7BFB"/>
    <w:multiLevelType w:val="multilevel"/>
    <w:tmpl w:val="221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1408A"/>
    <w:multiLevelType w:val="multilevel"/>
    <w:tmpl w:val="7030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86CA4"/>
    <w:multiLevelType w:val="multilevel"/>
    <w:tmpl w:val="490C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27CD4"/>
    <w:multiLevelType w:val="multilevel"/>
    <w:tmpl w:val="3D2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F4B0C"/>
    <w:multiLevelType w:val="multilevel"/>
    <w:tmpl w:val="8876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C10A6"/>
    <w:multiLevelType w:val="multilevel"/>
    <w:tmpl w:val="B8D8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132AD8"/>
    <w:multiLevelType w:val="hybridMultilevel"/>
    <w:tmpl w:val="7C8A6154"/>
    <w:lvl w:ilvl="0" w:tplc="DB4EF5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CC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D1D6C"/>
    <w:multiLevelType w:val="hybridMultilevel"/>
    <w:tmpl w:val="DC4254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693BCB"/>
    <w:multiLevelType w:val="multilevel"/>
    <w:tmpl w:val="283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A4E45"/>
    <w:multiLevelType w:val="multilevel"/>
    <w:tmpl w:val="E2F8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D5C67"/>
    <w:multiLevelType w:val="multilevel"/>
    <w:tmpl w:val="2FA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A5447"/>
    <w:multiLevelType w:val="multilevel"/>
    <w:tmpl w:val="BF5C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A0931"/>
    <w:multiLevelType w:val="multilevel"/>
    <w:tmpl w:val="BA6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3558B"/>
    <w:multiLevelType w:val="multilevel"/>
    <w:tmpl w:val="0622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A4F08"/>
    <w:multiLevelType w:val="multilevel"/>
    <w:tmpl w:val="782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7A3DC0"/>
    <w:multiLevelType w:val="multilevel"/>
    <w:tmpl w:val="7D50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17"/>
  </w:num>
  <w:num w:numId="15">
    <w:abstractNumId w:val="3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B"/>
    <w:rsid w:val="00012BCA"/>
    <w:rsid w:val="000A0E5A"/>
    <w:rsid w:val="000F0938"/>
    <w:rsid w:val="001D33C9"/>
    <w:rsid w:val="00221AB5"/>
    <w:rsid w:val="002B1E8A"/>
    <w:rsid w:val="002B7656"/>
    <w:rsid w:val="002E233B"/>
    <w:rsid w:val="00322B3E"/>
    <w:rsid w:val="00541964"/>
    <w:rsid w:val="005B54AD"/>
    <w:rsid w:val="005E739D"/>
    <w:rsid w:val="00661AC2"/>
    <w:rsid w:val="00680856"/>
    <w:rsid w:val="008C7B00"/>
    <w:rsid w:val="008E77D8"/>
    <w:rsid w:val="0094165B"/>
    <w:rsid w:val="00A971D1"/>
    <w:rsid w:val="00AB5CA7"/>
    <w:rsid w:val="00B7689C"/>
    <w:rsid w:val="00C47D8D"/>
    <w:rsid w:val="00C95F45"/>
    <w:rsid w:val="00D058CA"/>
    <w:rsid w:val="00D601E8"/>
    <w:rsid w:val="00DA16EC"/>
    <w:rsid w:val="00E46F48"/>
    <w:rsid w:val="00E47147"/>
    <w:rsid w:val="00F3655C"/>
    <w:rsid w:val="00F96339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113B786D"/>
  <w15:chartTrackingRefBased/>
  <w15:docId w15:val="{1C913972-DF02-46CA-A91C-E44A50B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33B"/>
    <w:rPr>
      <w:color w:val="0000FF"/>
      <w:u w:val="single"/>
    </w:rPr>
  </w:style>
  <w:style w:type="character" w:customStyle="1" w:styleId="form-required">
    <w:name w:val="form-required"/>
    <w:basedOn w:val="Fontepargpadro"/>
    <w:rsid w:val="00FE7F7E"/>
  </w:style>
  <w:style w:type="character" w:styleId="Forte">
    <w:name w:val="Strong"/>
    <w:basedOn w:val="Fontepargpadro"/>
    <w:uiPriority w:val="22"/>
    <w:qFormat/>
    <w:rsid w:val="00FE7F7E"/>
    <w:rPr>
      <w:b/>
      <w:bCs/>
    </w:rPr>
  </w:style>
  <w:style w:type="character" w:customStyle="1" w:styleId="field-suffix">
    <w:name w:val="field-suffix"/>
    <w:basedOn w:val="Fontepargpadro"/>
    <w:rsid w:val="00D058CA"/>
  </w:style>
  <w:style w:type="paragraph" w:styleId="PargrafodaLista">
    <w:name w:val="List Paragraph"/>
    <w:basedOn w:val="Normal"/>
    <w:uiPriority w:val="34"/>
    <w:qFormat/>
    <w:rsid w:val="00012BCA"/>
    <w:pPr>
      <w:ind w:left="720"/>
      <w:contextualSpacing/>
    </w:pPr>
  </w:style>
  <w:style w:type="character" w:customStyle="1" w:styleId="fieldset-legend">
    <w:name w:val="fieldset-legend"/>
    <w:basedOn w:val="Fontepargpadro"/>
    <w:rsid w:val="00661AC2"/>
  </w:style>
  <w:style w:type="character" w:customStyle="1" w:styleId="Ttulo1Char">
    <w:name w:val="Título 1 Char"/>
    <w:basedOn w:val="Fontepargpadro"/>
    <w:link w:val="Ttulo1"/>
    <w:uiPriority w:val="9"/>
    <w:rsid w:val="00661A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imple-table-of-contents-label">
    <w:name w:val="simple-table-of-contents-label"/>
    <w:basedOn w:val="Fontepargpadro"/>
    <w:rsid w:val="00661AC2"/>
  </w:style>
  <w:style w:type="character" w:customStyle="1" w:styleId="Ttulo2Char">
    <w:name w:val="Título 2 Char"/>
    <w:basedOn w:val="Fontepargpadro"/>
    <w:link w:val="Ttulo2"/>
    <w:uiPriority w:val="9"/>
    <w:semiHidden/>
    <w:rsid w:val="00661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B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B54AD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5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4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8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7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22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4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26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0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59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0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7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9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00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75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4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34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2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09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8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4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4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060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3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5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2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25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0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540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491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116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5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1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513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5007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0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ontrol" Target="activeX/activeX96.xml"/><Relationship Id="rId21" Type="http://schemas.openxmlformats.org/officeDocument/2006/relationships/control" Target="activeX/activeX3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control" Target="activeX/activeX91.xml"/><Relationship Id="rId133" Type="http://schemas.openxmlformats.org/officeDocument/2006/relationships/control" Target="activeX/activeX111.xml"/><Relationship Id="rId138" Type="http://schemas.openxmlformats.org/officeDocument/2006/relationships/control" Target="activeX/activeX116.xml"/><Relationship Id="rId154" Type="http://schemas.openxmlformats.org/officeDocument/2006/relationships/control" Target="activeX/activeX132.xml"/><Relationship Id="rId159" Type="http://schemas.openxmlformats.org/officeDocument/2006/relationships/control" Target="activeX/activeX137.xml"/><Relationship Id="rId175" Type="http://schemas.openxmlformats.org/officeDocument/2006/relationships/control" Target="activeX/activeX153.xml"/><Relationship Id="rId170" Type="http://schemas.openxmlformats.org/officeDocument/2006/relationships/control" Target="activeX/activeX148.xml"/><Relationship Id="rId16" Type="http://schemas.openxmlformats.org/officeDocument/2006/relationships/hyperlink" Target="mailto:etridge.jessica@gmail.com" TargetMode="External"/><Relationship Id="rId107" Type="http://schemas.openxmlformats.org/officeDocument/2006/relationships/control" Target="activeX/activeX8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6.xml"/><Relationship Id="rId144" Type="http://schemas.openxmlformats.org/officeDocument/2006/relationships/control" Target="activeX/activeX122.xml"/><Relationship Id="rId149" Type="http://schemas.openxmlformats.org/officeDocument/2006/relationships/control" Target="activeX/activeX127.xml"/><Relationship Id="rId5" Type="http://schemas.openxmlformats.org/officeDocument/2006/relationships/hyperlink" Target="https://www.miriadi.net/activity" TargetMode="Externa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38.xml"/><Relationship Id="rId165" Type="http://schemas.openxmlformats.org/officeDocument/2006/relationships/control" Target="activeX/activeX143.xml"/><Relationship Id="rId181" Type="http://schemas.openxmlformats.org/officeDocument/2006/relationships/control" Target="activeX/activeX159.xml"/><Relationship Id="rId22" Type="http://schemas.openxmlformats.org/officeDocument/2006/relationships/image" Target="media/image4.wmf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7.xml"/><Relationship Id="rId134" Type="http://schemas.openxmlformats.org/officeDocument/2006/relationships/control" Target="activeX/activeX112.xml"/><Relationship Id="rId139" Type="http://schemas.openxmlformats.org/officeDocument/2006/relationships/control" Target="activeX/activeX117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28.xml"/><Relationship Id="rId155" Type="http://schemas.openxmlformats.org/officeDocument/2006/relationships/control" Target="activeX/activeX133.xml"/><Relationship Id="rId171" Type="http://schemas.openxmlformats.org/officeDocument/2006/relationships/control" Target="activeX/activeX149.xml"/><Relationship Id="rId176" Type="http://schemas.openxmlformats.org/officeDocument/2006/relationships/control" Target="activeX/activeX154.xml"/><Relationship Id="rId12" Type="http://schemas.openxmlformats.org/officeDocument/2006/relationships/hyperlink" Target="https://www.miriadi.net/activity" TargetMode="External"/><Relationship Id="rId17" Type="http://schemas.openxmlformats.org/officeDocument/2006/relationships/hyperlink" Target="mailto:monicadserejo@yahoo.com.br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24" Type="http://schemas.openxmlformats.org/officeDocument/2006/relationships/hyperlink" Target="https://www.miriadi.net/refdic" TargetMode="External"/><Relationship Id="rId129" Type="http://schemas.openxmlformats.org/officeDocument/2006/relationships/control" Target="activeX/activeX107.xml"/><Relationship Id="rId54" Type="http://schemas.openxmlformats.org/officeDocument/2006/relationships/control" Target="activeX/activeX35.xml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18.xml"/><Relationship Id="rId145" Type="http://schemas.openxmlformats.org/officeDocument/2006/relationships/control" Target="activeX/activeX123.xml"/><Relationship Id="rId161" Type="http://schemas.openxmlformats.org/officeDocument/2006/relationships/control" Target="activeX/activeX139.xml"/><Relationship Id="rId166" Type="http://schemas.openxmlformats.org/officeDocument/2006/relationships/control" Target="activeX/activeX144.xml"/><Relationship Id="rId182" Type="http://schemas.openxmlformats.org/officeDocument/2006/relationships/control" Target="activeX/activeX160.xml"/><Relationship Id="rId1" Type="http://schemas.openxmlformats.org/officeDocument/2006/relationships/numbering" Target="numbering.xml"/><Relationship Id="rId6" Type="http://schemas.openxmlformats.org/officeDocument/2006/relationships/hyperlink" Target="https://www.miriadi.net/activity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8.xm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130" Type="http://schemas.openxmlformats.org/officeDocument/2006/relationships/control" Target="activeX/activeX108.xml"/><Relationship Id="rId135" Type="http://schemas.openxmlformats.org/officeDocument/2006/relationships/control" Target="activeX/activeX113.xml"/><Relationship Id="rId151" Type="http://schemas.openxmlformats.org/officeDocument/2006/relationships/control" Target="activeX/activeX129.xml"/><Relationship Id="rId156" Type="http://schemas.openxmlformats.org/officeDocument/2006/relationships/control" Target="activeX/activeX134.xml"/><Relationship Id="rId177" Type="http://schemas.openxmlformats.org/officeDocument/2006/relationships/control" Target="activeX/activeX15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72" Type="http://schemas.openxmlformats.org/officeDocument/2006/relationships/control" Target="activeX/activeX150.xml"/><Relationship Id="rId180" Type="http://schemas.openxmlformats.org/officeDocument/2006/relationships/control" Target="activeX/activeX158.xml"/><Relationship Id="rId13" Type="http://schemas.openxmlformats.org/officeDocument/2006/relationships/hyperlink" Target="mailto:babicmartins@gmail.com" TargetMode="External"/><Relationship Id="rId18" Type="http://schemas.openxmlformats.org/officeDocument/2006/relationships/hyperlink" Target="mailto:victorgrvo@gmail.com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9.xml"/><Relationship Id="rId125" Type="http://schemas.openxmlformats.org/officeDocument/2006/relationships/control" Target="activeX/activeX103.xml"/><Relationship Id="rId141" Type="http://schemas.openxmlformats.org/officeDocument/2006/relationships/control" Target="activeX/activeX119.xml"/><Relationship Id="rId146" Type="http://schemas.openxmlformats.org/officeDocument/2006/relationships/control" Target="activeX/activeX124.xml"/><Relationship Id="rId167" Type="http://schemas.openxmlformats.org/officeDocument/2006/relationships/control" Target="activeX/activeX145.xml"/><Relationship Id="rId7" Type="http://schemas.openxmlformats.org/officeDocument/2006/relationships/hyperlink" Target="https://www.miriadi.net/activity/indiens-bresil-et-coupe-monde-en-5-langues-romanes" TargetMode="External"/><Relationship Id="rId71" Type="http://schemas.openxmlformats.org/officeDocument/2006/relationships/control" Target="activeX/activeX51.xml"/><Relationship Id="rId92" Type="http://schemas.openxmlformats.org/officeDocument/2006/relationships/control" Target="activeX/activeX71.xml"/><Relationship Id="rId162" Type="http://schemas.openxmlformats.org/officeDocument/2006/relationships/control" Target="activeX/activeX140.xm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6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9.xml"/><Relationship Id="rId136" Type="http://schemas.openxmlformats.org/officeDocument/2006/relationships/control" Target="activeX/activeX114.xml"/><Relationship Id="rId157" Type="http://schemas.openxmlformats.org/officeDocument/2006/relationships/control" Target="activeX/activeX135.xml"/><Relationship Id="rId178" Type="http://schemas.openxmlformats.org/officeDocument/2006/relationships/control" Target="activeX/activeX156.xml"/><Relationship Id="rId61" Type="http://schemas.openxmlformats.org/officeDocument/2006/relationships/control" Target="activeX/activeX41.xml"/><Relationship Id="rId82" Type="http://schemas.openxmlformats.org/officeDocument/2006/relationships/control" Target="activeX/activeX61.xml"/><Relationship Id="rId152" Type="http://schemas.openxmlformats.org/officeDocument/2006/relationships/control" Target="activeX/activeX130.xml"/><Relationship Id="rId173" Type="http://schemas.openxmlformats.org/officeDocument/2006/relationships/control" Target="activeX/activeX151.xml"/><Relationship Id="rId19" Type="http://schemas.openxmlformats.org/officeDocument/2006/relationships/hyperlink" Target="mailto:urbanaal@gmail.com" TargetMode="External"/><Relationship Id="rId14" Type="http://schemas.openxmlformats.org/officeDocument/2006/relationships/hyperlink" Target="mailto:caticatelo@gmail.com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hyperlink" Target="https://www.miriadi.net/node/add/activity" TargetMode="Externa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26" Type="http://schemas.openxmlformats.org/officeDocument/2006/relationships/control" Target="activeX/activeX104.xml"/><Relationship Id="rId147" Type="http://schemas.openxmlformats.org/officeDocument/2006/relationships/control" Target="activeX/activeX125.xml"/><Relationship Id="rId168" Type="http://schemas.openxmlformats.org/officeDocument/2006/relationships/control" Target="activeX/activeX146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72" Type="http://schemas.openxmlformats.org/officeDocument/2006/relationships/control" Target="activeX/activeX52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100.xml"/><Relationship Id="rId142" Type="http://schemas.openxmlformats.org/officeDocument/2006/relationships/control" Target="activeX/activeX120.xml"/><Relationship Id="rId163" Type="http://schemas.openxmlformats.org/officeDocument/2006/relationships/control" Target="activeX/activeX141.xm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7.xml"/><Relationship Id="rId116" Type="http://schemas.openxmlformats.org/officeDocument/2006/relationships/control" Target="activeX/activeX95.xml"/><Relationship Id="rId137" Type="http://schemas.openxmlformats.org/officeDocument/2006/relationships/control" Target="activeX/activeX115.xml"/><Relationship Id="rId158" Type="http://schemas.openxmlformats.org/officeDocument/2006/relationships/control" Target="activeX/activeX136.xml"/><Relationship Id="rId20" Type="http://schemas.openxmlformats.org/officeDocument/2006/relationships/image" Target="media/image3.wmf"/><Relationship Id="rId41" Type="http://schemas.openxmlformats.org/officeDocument/2006/relationships/control" Target="activeX/activeX22.xml"/><Relationship Id="rId62" Type="http://schemas.openxmlformats.org/officeDocument/2006/relationships/control" Target="activeX/activeX42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111" Type="http://schemas.openxmlformats.org/officeDocument/2006/relationships/control" Target="activeX/activeX90.xml"/><Relationship Id="rId132" Type="http://schemas.openxmlformats.org/officeDocument/2006/relationships/control" Target="activeX/activeX110.xml"/><Relationship Id="rId153" Type="http://schemas.openxmlformats.org/officeDocument/2006/relationships/control" Target="activeX/activeX131.xml"/><Relationship Id="rId174" Type="http://schemas.openxmlformats.org/officeDocument/2006/relationships/control" Target="activeX/activeX152.xml"/><Relationship Id="rId179" Type="http://schemas.openxmlformats.org/officeDocument/2006/relationships/control" Target="activeX/activeX157.xml"/><Relationship Id="rId15" Type="http://schemas.openxmlformats.org/officeDocument/2006/relationships/hyperlink" Target="mailto:deborah.marials@yahoo.com.br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5.xml"/><Relationship Id="rId127" Type="http://schemas.openxmlformats.org/officeDocument/2006/relationships/control" Target="activeX/activeX10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hyperlink" Target="https://www.miriadi.net/refic" TargetMode="External"/><Relationship Id="rId78" Type="http://schemas.openxmlformats.org/officeDocument/2006/relationships/control" Target="activeX/activeX57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101.xml"/><Relationship Id="rId143" Type="http://schemas.openxmlformats.org/officeDocument/2006/relationships/control" Target="activeX/activeX121.xml"/><Relationship Id="rId148" Type="http://schemas.openxmlformats.org/officeDocument/2006/relationships/control" Target="activeX/activeX126.xml"/><Relationship Id="rId164" Type="http://schemas.openxmlformats.org/officeDocument/2006/relationships/control" Target="activeX/activeX142.xml"/><Relationship Id="rId16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12</Pages>
  <Words>4458</Words>
  <Characters>24075</Characters>
  <Application>Microsoft Office Word</Application>
  <DocSecurity>0</DocSecurity>
  <Lines>200</Lines>
  <Paragraphs>56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2" baseType="lpstr">
      <vt:lpstr/>
      <vt:lpstr/>
      <vt:lpstr>Le sujet plurilingue et l'apprentissage</vt:lpstr>
      <vt:lpstr>Savoir valoriser son profil langagier et connaitre son environnement linguisti</vt:lpstr>
      <vt:lpstr>Savoir valoriser son profil langagier</vt:lpstr>
      <vt:lpstr>Développer des attitudes de disponibilité face à la diversité linguistique et </vt:lpstr>
      <vt:lpstr>Savoir organiser son apprentissage en Intercompréhension</vt:lpstr>
      <vt:lpstr>Savoir planifier son apprentissage en autonomie</vt:lpstr>
      <vt:lpstr>Savoir adopter des procédures d'apprentissage réflexif</vt:lpstr>
      <vt:lpstr>Savoir évaluer son apprentissage</vt:lpstr>
      <vt:lpstr/>
      <vt:lpstr>Les langues et les cultures</vt:lpstr>
      <vt:lpstr>Avoir un socle de connaissances sur les notions de langue et de plurilinguisme</vt:lpstr>
      <vt:lpstr>Comprendre les principes d'organisation et d'usage d'une langue</vt:lpstr>
      <vt:lpstr>Avoir un socle de connaissances sur la diversité et la variété linguistiques</vt:lpstr>
      <vt:lpstr>Avoir un socle de connaissances sur les langues apparentées</vt:lpstr>
      <vt:lpstr>Connaitre la notion de famille de langues</vt:lpstr>
      <vt:lpstr>Connaitre quelques particularités linguistiques des langues en présence</vt:lpstr>
      <vt:lpstr>Avoir des connaissances sur les liens entre les langues et les cultures</vt:lpstr>
      <vt:lpstr>Savoir qu'il existe des relations complexes entre langues, cultures et société</vt:lpstr>
      <vt:lpstr>Savoir que la culture joue un rôle dans la communication plurilingue</vt:lpstr>
      <vt:lpstr>Savoir que proximité linguistique et paralinguistique n'implique pas toujours </vt:lpstr>
      <vt:lpstr/>
      <vt:lpstr>La compréhension de l'écrit</vt:lpstr>
      <vt:lpstr>Savoir mobiliser des stratégies générales de compréhension écrite</vt:lpstr>
      <vt:lpstr>Savoir choisir une approche de lecture</vt:lpstr>
      <vt:lpstr>Savoir réaliser un parcours de compréhension globale</vt:lpstr>
      <vt:lpstr>Savoir développer des techniques spécifiques à l'intercompréhension à l'écrit</vt:lpstr>
      <vt:lpstr>Savoir s'appuyer sur le lexique aisément identifiable</vt:lpstr>
      <vt:lpstr>Savoir reconnaitre des mots à partir de correspondances graphiques et phonolog</vt:lpstr>
      <vt:lpstr>Savoir analyser les mots pour en reconstruire le sens</vt:lpstr>
      <vt:lpstr>Savoir faire des hypothèses sur le sens des mots à partir des contextes discur</vt:lpstr>
      <vt:lpstr>Savoir s'appuyer sur les correspondances morpho-syntaxiques entre les langues</vt:lpstr>
      <vt:lpstr>Savoir traiter l'information à partir de textes dans plusieurs langues</vt:lpstr>
      <vt:lpstr/>
      <vt:lpstr>La compréhension de l'oral</vt:lpstr>
      <vt:lpstr>Se rendre compte des spécificités de la compréhension à l'oral pour aborder la</vt:lpstr>
      <vt:lpstr>Connaitre quelques caractéristiques générales du discours oral</vt:lpstr>
      <vt:lpstr>Savoir prendre en compte les paramètres dont peut dépendre le degré de   compr</vt:lpstr>
      <vt:lpstr>Savoir développer un parcours de compréhension globale</vt:lpstr>
      <vt:lpstr>Savoir reconnaitre le format global d'un texte oral</vt:lpstr>
      <vt:lpstr>Savoir tirer profit des éléments prosodiques du discours</vt:lpstr>
      <vt:lpstr>Comprendre le sens des mots et expressions</vt:lpstr>
      <vt:lpstr>Savoir mettre en oeuvre des stratégies procédurales de compréhension à l'oral</vt:lpstr>
      <vt:lpstr>Savoir mobiliser des stratégies d'intercompréhension à l'oral</vt:lpstr>
      <vt:lpstr/>
      <vt:lpstr>L'interaction plurilingue et interculturelle</vt:lpstr>
      <vt:lpstr>Comprendre pour interagir</vt:lpstr>
      <vt:lpstr>Savoir identifier les types et les contextes de l'interaction pour activer une</vt:lpstr>
      <vt:lpstr>Savoir identifier les intentions des interlocuteurs lors d'une interaction plu</vt:lpstr>
      <vt:lpstr>Savoir interpréter les spécificités de la dynamique d'une interaction plurilin</vt:lpstr>
      <vt:lpstr>Savoir participer à une interaction plurilingue</vt:lpstr>
      <vt:lpstr>Savoir engager une communication en intercompréhension</vt:lpstr>
      <vt:lpstr>Savoir participer à la dynamique interactionnelle dans un échange collaboratif</vt:lpstr>
      <vt:lpstr>Savoir moduler son expression dans la langue de son choix pour faciliter l'int</vt:lpstr>
      <vt:lpstr/>
      <vt:lpstr>Dimension éthique et politique</vt:lpstr>
      <vt:lpstr>S’engager pour le respect des droits linguistiques</vt:lpstr>
      <vt:lpstr>Situer son intervention éducative dans la perspective d’une plus grande justic</vt:lpstr>
      <vt:lpstr>Comprendre la pertinence de l’IC par rapport au respect des droits linguistiqu</vt:lpstr>
      <vt:lpstr>Agir de façon éthique et responsable face à la diversité linguistique et cultu</vt:lpstr>
      <vt:lpstr>Combattre les préjugés et stéréotypes sur les langues qui sont autant d’obstac</vt:lpstr>
      <vt:lpstr/>
      <vt:lpstr>S’engager pour une éducation linguistique démocratique</vt:lpstr>
      <vt:lpstr>S'engager dans des actions de promotion d'éducation plurilingue, tout en metta</vt:lpstr>
      <vt:lpstr>Mettre en valeur les sujets comme médiateurs de leurs langues-cultures</vt:lpstr>
      <vt:lpstr>Inscrire l’IC dans le cadre d’une éducation linguistique globale et intégrée</vt:lpstr>
      <vt:lpstr/>
      <vt:lpstr>Promouvoir le dialogue interculturel</vt:lpstr>
      <vt:lpstr>Réfléchir sur les raisons et les finalités d'un travail interculturel autour d</vt:lpstr>
      <vt:lpstr>Participer activement dans des équipes multilingues, multiculturelles et multi</vt:lpstr>
      <vt:lpstr>Identifier des domaines/thématiques qui permettent d’enclencher des réflexions</vt:lpstr>
      <vt:lpstr>Travailler à l’évolution des représentations et stéréotypes sur les langues et</vt:lpstr>
      <vt:lpstr>Contribuer de façon éthique et déontologique à la création d’espaces de commun</vt:lpstr>
      <vt:lpstr/>
      <vt:lpstr>Dimension langagière et communicative</vt:lpstr>
      <vt:lpstr>Développer son répertoire linguistico-culturel  </vt:lpstr>
      <vt:lpstr>Mobiliser son répertoire langagier dans des situations de communication multil</vt:lpstr>
      <vt:lpstr>Prendre conscience de son répertoire linguistique et communicatif et l’analyse</vt:lpstr>
      <vt:lpstr>Acquérir des connaissances sur les langues et les cultures, sur leurs caractér</vt:lpstr>
      <vt:lpstr>S’engager à faire évoluer son répertoire plurilingue et sa capacité de communi</vt:lpstr>
      <vt:lpstr>Analyser les représentations sur les langues et les cultures afin d’adopter de</vt:lpstr>
      <vt:lpstr/>
      <vt:lpstr>Développer ses compétences d’apprentissage en intercompréhension</vt:lpstr>
      <vt:lpstr>Utiliser les ressources d’information et de communication, y compris les resso</vt:lpstr>
      <vt:lpstr>Réfléchir sur ses connaissances didactiques, pédagogiques et numériques en vue</vt:lpstr>
      <vt:lpstr>S’engager dans des formations linguistiques et en didactique des langues, nota</vt:lpstr>
      <vt:lpstr/>
      <vt:lpstr>Développer ses compétences de communication en IC</vt:lpstr>
      <vt:lpstr>Mobiliser des stratégies de communication dans de nouvelles situations d’inter</vt:lpstr>
      <vt:lpstr>Développer les compétences de médiation dans des situations de communication p</vt:lpstr>
      <vt:lpstr/>
      <vt:lpstr>Dimension pédagogique et didactique</vt:lpstr>
      <vt:lpstr>S’approprier des savoirs sur l'intercompréhension dans le cadre des approches </vt:lpstr>
      <vt:lpstr>Élargir ses connaissances professionnelles, y compris la mise en question de s</vt:lpstr>
      <vt:lpstr>Connaître les notions de profil linguistique et de compétence plurilingue et i</vt:lpstr>
      <vt:lpstr>Connaître les approches plurielles aux langues-cultures, et plus spécifiquemen</vt:lpstr>
      <vt:lpstr>Connaître les présupposés théoriques, les principes didactiques et les résulta</vt:lpstr>
      <vt:lpstr>Connaître les finalités éducatives de l’intercompréhension (linguistiques, cul</vt:lpstr>
      <vt:lpstr/>
      <vt:lpstr>Élaborer un projet d’intervention en intercompréhension</vt:lpstr>
      <vt:lpstr>Analyser son contexte d’intervention afin de repérer un espace potentiel pour </vt:lpstr>
    </vt:vector>
  </TitlesOfParts>
  <Company>DSI UGA</Company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Degache</dc:creator>
  <cp:keywords/>
  <dc:description/>
  <cp:lastModifiedBy>Gabriela Pinto</cp:lastModifiedBy>
  <cp:revision>13</cp:revision>
  <dcterms:created xsi:type="dcterms:W3CDTF">2019-12-03T10:45:00Z</dcterms:created>
  <dcterms:modified xsi:type="dcterms:W3CDTF">2019-12-13T18:56:00Z</dcterms:modified>
</cp:coreProperties>
</file>