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EA" w:rsidRPr="007C39C1" w:rsidRDefault="00E358EA" w:rsidP="00E358EA">
      <w:pPr>
        <w:tabs>
          <w:tab w:val="left" w:pos="376"/>
          <w:tab w:val="left" w:pos="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9C1">
        <w:rPr>
          <w:rFonts w:ascii="Verdana" w:eastAsia="Times New Roman" w:hAnsi="Verdana" w:cs="Times New Roman"/>
          <w:b/>
          <w:sz w:val="24"/>
          <w:szCs w:val="24"/>
          <w:lang w:val="pt-PT"/>
        </w:rPr>
        <w:t>Os tempos do passado</w:t>
      </w:r>
    </w:p>
    <w:p w:rsidR="00E358EA" w:rsidRPr="007C39C1" w:rsidRDefault="00E358EA" w:rsidP="000A5AFB">
      <w:pPr>
        <w:tabs>
          <w:tab w:val="left" w:pos="376"/>
          <w:tab w:val="left" w:pos="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9C1">
        <w:rPr>
          <w:rFonts w:ascii="Verdana" w:eastAsia="Times New Roman" w:hAnsi="Verdana" w:cs="Times New Roman"/>
          <w:b/>
          <w:sz w:val="24"/>
          <w:szCs w:val="24"/>
          <w:lang w:val="pt-PT"/>
        </w:rPr>
        <w:t> </w:t>
      </w:r>
      <w:r w:rsidRPr="007C39C1">
        <w:rPr>
          <w:rFonts w:ascii="Verdana" w:eastAsia="Times New Roman" w:hAnsi="Verdana" w:cs="Times New Roman"/>
          <w:b/>
          <w:color w:val="800000"/>
          <w:sz w:val="24"/>
          <w:szCs w:val="24"/>
          <w:lang w:val="pt-PT"/>
        </w:rPr>
        <w:t>O PRETÉRITO PERFEITO SIMPLES  (1): emprego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800000"/>
          <w:sz w:val="24"/>
          <w:szCs w:val="24"/>
          <w:lang w:val="pt-PT"/>
        </w:rPr>
        <w:t> </w:t>
      </w:r>
      <w:r w:rsidRPr="00E358EA">
        <w:rPr>
          <w:rFonts w:ascii="Verdana" w:eastAsia="Times New Roman" w:hAnsi="Verdana" w:cs="Times New Roman"/>
          <w:b/>
          <w:color w:val="000000"/>
          <w:sz w:val="24"/>
          <w:szCs w:val="24"/>
          <w:lang w:val="pt-PT"/>
        </w:rPr>
        <w:t>Panorama das línguas românicas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 xml:space="preserve">Todas as línguas românicas possuem um </w:t>
      </w:r>
      <w:r w:rsidRPr="00E358EA">
        <w:rPr>
          <w:rFonts w:ascii="Verdana" w:eastAsia="Times New Roman" w:hAnsi="Verdana" w:cs="Times New Roman"/>
          <w:color w:val="FF0000"/>
          <w:sz w:val="24"/>
          <w:szCs w:val="24"/>
          <w:lang w:val="pt-PT"/>
        </w:rPr>
        <w:t xml:space="preserve">pretérito perfeito simples. </w:t>
      </w:r>
    </w:p>
    <w:tbl>
      <w:tblPr>
        <w:tblW w:w="0" w:type="auto"/>
        <w:tblInd w:w="-3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CellMar>
          <w:left w:w="70" w:type="dxa"/>
          <w:right w:w="70" w:type="dxa"/>
        </w:tblCellMar>
        <w:tblLook w:val="01E0"/>
      </w:tblPr>
      <w:tblGrid>
        <w:gridCol w:w="1442"/>
        <w:gridCol w:w="1441"/>
        <w:gridCol w:w="1435"/>
        <w:gridCol w:w="1463"/>
        <w:gridCol w:w="1466"/>
        <w:gridCol w:w="1435"/>
      </w:tblGrid>
      <w:tr w:rsidR="00E358EA" w:rsidRPr="00E358EA" w:rsidTr="00E358EA">
        <w:trPr>
          <w:trHeight w:val="391"/>
        </w:trPr>
        <w:tc>
          <w:tcPr>
            <w:tcW w:w="146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Cs/>
                <w:sz w:val="24"/>
                <w:szCs w:val="24"/>
                <w:lang w:val="en-US"/>
              </w:rPr>
              <w:t xml:space="preserve">FR </w:t>
            </w:r>
          </w:p>
        </w:tc>
        <w:tc>
          <w:tcPr>
            <w:tcW w:w="1468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Cs/>
                <w:sz w:val="24"/>
                <w:szCs w:val="24"/>
                <w:lang w:val="en-US"/>
              </w:rPr>
              <w:t xml:space="preserve">IT </w:t>
            </w:r>
          </w:p>
        </w:tc>
        <w:tc>
          <w:tcPr>
            <w:tcW w:w="146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Cs/>
                <w:sz w:val="24"/>
                <w:szCs w:val="24"/>
                <w:lang w:val="en-US"/>
              </w:rPr>
              <w:t xml:space="preserve">CAT </w:t>
            </w:r>
          </w:p>
        </w:tc>
        <w:tc>
          <w:tcPr>
            <w:tcW w:w="149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Cs/>
                <w:sz w:val="24"/>
                <w:szCs w:val="24"/>
                <w:lang w:val="es-ES"/>
              </w:rPr>
              <w:t>ES</w:t>
            </w:r>
          </w:p>
        </w:tc>
        <w:tc>
          <w:tcPr>
            <w:tcW w:w="149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Cs/>
                <w:sz w:val="24"/>
                <w:szCs w:val="24"/>
                <w:lang w:val="es-ES"/>
              </w:rPr>
              <w:t>PT</w:t>
            </w:r>
          </w:p>
        </w:tc>
        <w:tc>
          <w:tcPr>
            <w:tcW w:w="146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Cs/>
                <w:sz w:val="24"/>
                <w:szCs w:val="24"/>
                <w:lang w:val="es-ES"/>
              </w:rPr>
              <w:t>RO</w:t>
            </w:r>
          </w:p>
        </w:tc>
      </w:tr>
      <w:tr w:rsidR="00E358EA" w:rsidRPr="00E358EA" w:rsidTr="00E358EA">
        <w:trPr>
          <w:trHeight w:val="473"/>
        </w:trPr>
        <w:tc>
          <w:tcPr>
            <w:tcW w:w="146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BE"/>
              </w:rPr>
              <w:t>je chantai</w:t>
            </w:r>
          </w:p>
        </w:tc>
        <w:tc>
          <w:tcPr>
            <w:tcW w:w="1468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8000"/>
                <w:sz w:val="24"/>
                <w:szCs w:val="24"/>
                <w:lang w:val="fr-BE"/>
              </w:rPr>
              <w:t>cantai</w:t>
            </w:r>
          </w:p>
        </w:tc>
        <w:tc>
          <w:tcPr>
            <w:tcW w:w="146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800000"/>
                <w:sz w:val="24"/>
                <w:szCs w:val="24"/>
                <w:lang w:val="fr-BE"/>
              </w:rPr>
              <w:t>cantí</w:t>
            </w:r>
          </w:p>
        </w:tc>
        <w:tc>
          <w:tcPr>
            <w:tcW w:w="149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fr-BE"/>
              </w:rPr>
              <w:t>canté</w:t>
            </w:r>
          </w:p>
        </w:tc>
        <w:tc>
          <w:tcPr>
            <w:tcW w:w="149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fr-BE"/>
              </w:rPr>
              <w:t>cantei</w:t>
            </w:r>
          </w:p>
        </w:tc>
        <w:tc>
          <w:tcPr>
            <w:tcW w:w="146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fr-BE"/>
              </w:rPr>
              <w:t>cântai</w:t>
            </w:r>
          </w:p>
        </w:tc>
      </w:tr>
    </w:tbl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fr-BE"/>
        </w:rPr>
        <w:t> 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 xml:space="preserve"> As condições de uso e o valor deste tempo verbal apresentam diferenças significativas no seio das línguas românicas.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> 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fr-BE"/>
        </w:rPr>
        <w:t>Observações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fr-BE"/>
        </w:rPr>
        <w:t xml:space="preserve"> : </w:t>
      </w:r>
    </w:p>
    <w:p w:rsidR="00E358EA" w:rsidRPr="00E358EA" w:rsidRDefault="00E358EA" w:rsidP="000A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fr-BE"/>
        </w:rPr>
        <w:t> </w:t>
      </w:r>
      <w:r w:rsidRPr="00E358EA">
        <w:rPr>
          <w:rFonts w:ascii="Arial" w:eastAsia="Arial" w:hAnsi="Arial" w:cs="Arial"/>
          <w:color w:val="000000"/>
          <w:sz w:val="24"/>
          <w:szCs w:val="24"/>
          <w:lang w:val="pt-PT"/>
        </w:rPr>
        <w:t>-</w:t>
      </w:r>
      <w:r w:rsidRPr="00E358EA">
        <w:rPr>
          <w:rFonts w:ascii="Times New Roman" w:eastAsia="Arial" w:hAnsi="Times New Roman" w:cs="Times New Roman"/>
          <w:color w:val="000000"/>
          <w:sz w:val="14"/>
          <w:szCs w:val="14"/>
          <w:lang w:val="pt-PT"/>
        </w:rPr>
        <w:t xml:space="preserve">          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 xml:space="preserve">Certas línguas românicas como o francês ou o italiano ou ainda o romeno usam com mais frequência o pretérito perfeito composto, que utilizam em contextos nos quais outras línguas se servem de um pretérito perfeito simples. Nestas mesmas condições, o catalão utiliza um tempo verbal atípico, específico desta língua, o pretérito perifrástico. </w:t>
      </w:r>
    </w:p>
    <w:p w:rsidR="00E358EA" w:rsidRPr="00E358EA" w:rsidRDefault="00E358EA" w:rsidP="00E358EA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Arial" w:eastAsia="Arial" w:hAnsi="Arial" w:cs="Arial"/>
          <w:color w:val="000000"/>
          <w:sz w:val="24"/>
          <w:szCs w:val="24"/>
          <w:lang w:val="pt-PT"/>
        </w:rPr>
        <w:t>-</w:t>
      </w:r>
      <w:r w:rsidRPr="00E358EA">
        <w:rPr>
          <w:rFonts w:ascii="Times New Roman" w:eastAsia="Arial" w:hAnsi="Times New Roman" w:cs="Times New Roman"/>
          <w:color w:val="000000"/>
          <w:sz w:val="14"/>
          <w:szCs w:val="14"/>
          <w:lang w:val="pt-PT"/>
        </w:rPr>
        <w:t xml:space="preserve">          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 xml:space="preserve">Em catalão, o uso do pretérito perfeito simples está limitado aos contextos literários.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> </w:t>
      </w:r>
      <w:r w:rsidRPr="00E358EA">
        <w:rPr>
          <w:rFonts w:ascii="Verdana" w:eastAsia="Times New Roman" w:hAnsi="Verdana" w:cs="Times New Roman"/>
          <w:b/>
          <w:color w:val="000000"/>
          <w:sz w:val="24"/>
          <w:szCs w:val="24"/>
          <w:lang w:val="pt-PT"/>
        </w:rPr>
        <w:t xml:space="preserve">Emprego do pretérito perfeito simples em catalão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> Além do « pretérito perfeito composto » (</w:t>
      </w: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pt-PT"/>
        </w:rPr>
        <w:t>he menjar</w:t>
      </w:r>
      <w:r w:rsidRPr="00E358EA">
        <w:rPr>
          <w:rFonts w:ascii="Verdana" w:eastAsia="Times New Roman" w:hAnsi="Verdana" w:cs="Times New Roman"/>
          <w:i/>
          <w:sz w:val="24"/>
          <w:szCs w:val="24"/>
          <w:lang w:val="pt-PT"/>
        </w:rPr>
        <w:t>)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>e do « pretérito perifrástico » (</w:t>
      </w: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pt-PT"/>
        </w:rPr>
        <w:t>vaig menja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>), o catalão possui um tempo que é utilizado apenas em textos de carácter literário.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pt-PT"/>
        </w:rPr>
        <w:t> </w:t>
      </w:r>
      <w:r w:rsidRPr="00E358EA">
        <w:rPr>
          <w:rFonts w:ascii="Verdana" w:eastAsia="Times New Roman" w:hAnsi="Verdana" w:cs="Times New Roman"/>
          <w:b/>
          <w:i/>
          <w:color w:val="800000"/>
          <w:sz w:val="24"/>
          <w:szCs w:val="24"/>
          <w:lang w:val="it-IT"/>
        </w:rPr>
        <w:t>Menjà,</w:t>
      </w: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lang w:val="it-IT"/>
        </w:rPr>
        <w:t>comió,</w:t>
      </w: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lang w:val="it-IT"/>
        </w:rPr>
        <w:t xml:space="preserve"> il mangea,</w:t>
      </w:r>
      <w:r w:rsidRPr="00E358EA">
        <w:rPr>
          <w:rFonts w:ascii="Verdana" w:eastAsia="Arial Unicode MS" w:hAnsi="Verdana" w:cs="Times New Roman"/>
          <w:i/>
          <w:color w:val="FF0000"/>
          <w:sz w:val="24"/>
          <w:szCs w:val="24"/>
          <w:lang w:val="it-IT"/>
        </w:rPr>
        <w:t xml:space="preserve"> comeu, </w:t>
      </w:r>
      <w:r w:rsidRPr="00E358EA">
        <w:rPr>
          <w:rFonts w:ascii="Verdana" w:eastAsia="Arial Unicode MS" w:hAnsi="Verdana" w:cs="Times New Roman"/>
          <w:i/>
          <w:color w:val="008000"/>
          <w:sz w:val="24"/>
          <w:szCs w:val="24"/>
          <w:lang w:val="it-IT"/>
        </w:rPr>
        <w:t xml:space="preserve">mangiò, </w:t>
      </w:r>
      <w:r w:rsidRPr="00E358EA">
        <w:rPr>
          <w:rFonts w:ascii="Verdana" w:eastAsia="Arial Unicode MS" w:hAnsi="Verdana" w:cs="Times New Roman"/>
          <w:i/>
          <w:color w:val="993366"/>
          <w:sz w:val="24"/>
          <w:szCs w:val="24"/>
          <w:lang w:val="it-IT"/>
        </w:rPr>
        <w:t>mâncă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b/>
          <w:i/>
          <w:color w:val="800000"/>
          <w:sz w:val="24"/>
          <w:szCs w:val="24"/>
          <w:lang w:val="fr-BE"/>
        </w:rPr>
        <w:t>Menjaren,</w:t>
      </w: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lang w:val="fr-FR"/>
        </w:rPr>
        <w:t>comieron,</w:t>
      </w: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lang w:val="fr-BE"/>
        </w:rPr>
        <w:t xml:space="preserve"> ils mangèrent,</w:t>
      </w:r>
      <w:r w:rsidRPr="00E358EA">
        <w:rPr>
          <w:rFonts w:ascii="Verdana" w:eastAsia="Arial Unicode MS" w:hAnsi="Verdana" w:cs="Times New Roman"/>
          <w:i/>
          <w:color w:val="FF0000"/>
          <w:sz w:val="24"/>
          <w:szCs w:val="24"/>
          <w:lang w:val="fr-FR"/>
        </w:rPr>
        <w:t xml:space="preserve"> comeram, </w:t>
      </w:r>
      <w:r w:rsidRPr="00E358EA">
        <w:rPr>
          <w:rFonts w:ascii="Verdana" w:eastAsia="Arial Unicode MS" w:hAnsi="Verdana" w:cs="Times New Roman"/>
          <w:i/>
          <w:color w:val="008000"/>
          <w:sz w:val="24"/>
          <w:szCs w:val="24"/>
          <w:lang w:val="fr-FR"/>
        </w:rPr>
        <w:t>mangiarono,</w:t>
      </w:r>
      <w:r w:rsidRPr="00E358EA">
        <w:rPr>
          <w:rFonts w:ascii="Verdana" w:eastAsia="Arial Unicode MS" w:hAnsi="Verdana" w:cs="Times New Roman"/>
          <w:i/>
          <w:color w:val="993366"/>
          <w:sz w:val="24"/>
          <w:szCs w:val="24"/>
          <w:lang w:val="fr-FR"/>
        </w:rPr>
        <w:t>mâncară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fr-BE"/>
        </w:rPr>
        <w:t> 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 xml:space="preserve">Trata-se do « pretérito perfeito simples », chamado </w:t>
      </w: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pt-PT"/>
        </w:rPr>
        <w:t>preterit perfet</w:t>
      </w: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t xml:space="preserve"> em catalão.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800000"/>
          <w:sz w:val="24"/>
          <w:szCs w:val="24"/>
          <w:lang w:val="pt-PT"/>
        </w:rPr>
        <w:t> </w:t>
      </w:r>
      <w:r w:rsidRPr="00E358EA">
        <w:rPr>
          <w:rFonts w:ascii="Verdana" w:eastAsia="Times New Roman" w:hAnsi="Verdana" w:cs="Times New Roman"/>
          <w:sz w:val="24"/>
          <w:szCs w:val="24"/>
          <w:lang w:val="pt-PT"/>
        </w:rPr>
        <w:t>Este tempo só é utilizado na escrita e em textos literários ou históricos. Acrescente-se que, muitas vezes, é acompanhado por dois tempos do passado, de uso corrente, o imperfeito e o mais-que-perfeito.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800000"/>
          <w:sz w:val="24"/>
          <w:szCs w:val="24"/>
          <w:lang w:val="pt-PT"/>
        </w:rPr>
        <w:t> 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00"/>
          <w:sz w:val="24"/>
          <w:szCs w:val="24"/>
          <w:lang w:val="pt-PT"/>
        </w:rPr>
        <w:lastRenderedPageBreak/>
        <w:t xml:space="preserve">Assim, o catalão possui dois sistemas de tempos verbais, um limitado a usos literários e o outro utilizado na língua corrente (escrita e oral).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>Aquelldia</w:t>
      </w:r>
      <w:proofErr w:type="spellEnd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 xml:space="preserve"> en Josep </w:t>
      </w:r>
      <w:proofErr w:type="spellStart"/>
      <w:r w:rsidRPr="00E358EA">
        <w:rPr>
          <w:rFonts w:ascii="Verdana" w:eastAsia="Times New Roman" w:hAnsi="Verdana" w:cs="Times New Roman"/>
          <w:b/>
          <w:i/>
          <w:color w:val="800000"/>
          <w:sz w:val="24"/>
          <w:szCs w:val="24"/>
          <w:u w:val="single"/>
          <w:lang w:val="es-ES"/>
        </w:rPr>
        <w:t>parlà</w:t>
      </w: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>amb</w:t>
      </w:r>
      <w:proofErr w:type="spellEnd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 xml:space="preserve"> un </w:t>
      </w:r>
      <w:proofErr w:type="spellStart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>amic</w:t>
      </w:r>
      <w:proofErr w:type="spellEnd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 xml:space="preserve"> que no </w:t>
      </w:r>
      <w:proofErr w:type="spellStart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>haviavist</w:t>
      </w:r>
      <w:proofErr w:type="spellEnd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 xml:space="preserve"> des del </w:t>
      </w:r>
      <w:proofErr w:type="spellStart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>seuviatge</w:t>
      </w:r>
      <w:proofErr w:type="spellEnd"/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es-ES"/>
        </w:rPr>
        <w:t xml:space="preserve"> a la India.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lang w:val="es-ES"/>
        </w:rPr>
        <w:t xml:space="preserve">Aquel día Josep </w:t>
      </w: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u w:val="single"/>
          <w:lang w:val="es-ES"/>
        </w:rPr>
        <w:t>habló</w:t>
      </w: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lang w:val="es-ES"/>
        </w:rPr>
        <w:t xml:space="preserve"> con un amigo que no había visto desde su viaje a la India.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lang w:val="fr-FR"/>
        </w:rPr>
        <w:t xml:space="preserve">Ce jour-là, </w:t>
      </w:r>
      <w:r w:rsidRPr="00E358EA">
        <w:rPr>
          <w:rFonts w:ascii="Verdana" w:eastAsia="Times New Roman" w:hAnsi="Verdana" w:cs="Times New Roman"/>
          <w:i/>
          <w:color w:val="000080"/>
          <w:sz w:val="24"/>
          <w:szCs w:val="24"/>
          <w:lang w:val="fr-BE"/>
        </w:rPr>
        <w:t>Josep</w:t>
      </w: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val="fr-FR"/>
        </w:rPr>
        <w:t>parla</w:t>
      </w: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lang w:val="fr-FR"/>
        </w:rPr>
        <w:t xml:space="preserve"> avec un ami qu’il n’avait pas vu depuis son voyage en Inde</w:t>
      </w:r>
      <w:r w:rsidRPr="00E358EA">
        <w:rPr>
          <w:rFonts w:ascii="Verdana" w:eastAsia="Times New Roman" w:hAnsi="Verdana" w:cs="Times New Roman"/>
          <w:color w:val="0000FF"/>
          <w:sz w:val="24"/>
          <w:szCs w:val="24"/>
          <w:lang w:val="fr-FR"/>
        </w:rPr>
        <w:t>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Arial Unicode MS" w:hAnsi="Verdana" w:cs="Times New Roman"/>
          <w:i/>
          <w:color w:val="FF0000"/>
          <w:sz w:val="24"/>
          <w:szCs w:val="24"/>
          <w:lang w:val="pt-PT"/>
        </w:rPr>
        <w:t>Nesse dia o José falou com um amigo que ele não via desde a sua viagem à Índia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Arial Unicode MS" w:hAnsi="Verdana" w:cs="Times New Roman"/>
          <w:i/>
          <w:color w:val="008000"/>
          <w:sz w:val="24"/>
          <w:szCs w:val="24"/>
          <w:lang w:val="it-IT"/>
        </w:rPr>
        <w:t xml:space="preserve">Quel giorno Giuseppe parlò con un amico che non aveva più visto dal suo viaggio in India.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Arial Unicode MS" w:hAnsi="Verdana" w:cs="Times New Roman"/>
          <w:i/>
          <w:color w:val="993366"/>
          <w:sz w:val="24"/>
          <w:szCs w:val="24"/>
          <w:lang w:val="it-IT"/>
        </w:rPr>
        <w:t>În acea zi, Josep vorbi cu un prieten pe care nu-l mai văzuse din călătoria în India.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b/>
          <w:color w:val="000000"/>
          <w:sz w:val="24"/>
          <w:szCs w:val="24"/>
          <w:lang w:val="pt-PT"/>
        </w:rPr>
        <w:t>Principais tempos do passado na língua literária</w:t>
      </w:r>
    </w:p>
    <w:tbl>
      <w:tblPr>
        <w:tblW w:w="9010" w:type="dxa"/>
        <w:tblInd w:w="-44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CellMar>
          <w:left w:w="70" w:type="dxa"/>
          <w:right w:w="70" w:type="dxa"/>
        </w:tblCellMar>
        <w:tblLook w:val="04A0"/>
      </w:tblPr>
      <w:tblGrid>
        <w:gridCol w:w="146"/>
        <w:gridCol w:w="1145"/>
        <w:gridCol w:w="3409"/>
        <w:gridCol w:w="1685"/>
        <w:gridCol w:w="2625"/>
      </w:tblGrid>
      <w:tr w:rsidR="00E358EA" w:rsidRPr="00E358EA" w:rsidTr="000A5AFB">
        <w:trPr>
          <w:gridBefore w:val="1"/>
          <w:wBefore w:w="146" w:type="dxa"/>
          <w:trHeight w:val="254"/>
        </w:trPr>
        <w:tc>
          <w:tcPr>
            <w:tcW w:w="4554" w:type="dxa"/>
            <w:gridSpan w:val="2"/>
            <w:tcBorders>
              <w:top w:val="nil"/>
              <w:left w:val="nil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sz w:val="24"/>
                <w:szCs w:val="24"/>
                <w:lang w:val="pt-PT"/>
              </w:rPr>
              <w:t> </w:t>
            </w:r>
            <w:r w:rsidRPr="00E358EA">
              <w:rPr>
                <w:rFonts w:ascii="Verdana" w:eastAsia="Times New Roman" w:hAnsi="Verdana" w:cs="Times New Roman"/>
                <w:sz w:val="24"/>
                <w:szCs w:val="24"/>
                <w:lang w:val="pt-PT"/>
              </w:rPr>
              <w:t> </w:t>
            </w:r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4"/>
                <w:szCs w:val="24"/>
                <w:lang w:val="fr-FR"/>
              </w:rPr>
              <w:t xml:space="preserve">imperfet </w:t>
            </w:r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4"/>
                <w:szCs w:val="24"/>
                <w:lang w:val="fr-FR"/>
              </w:rPr>
              <w:t>plusquamperfet</w:t>
            </w:r>
          </w:p>
        </w:tc>
      </w:tr>
      <w:tr w:rsidR="00E358EA" w:rsidRPr="00E358EA" w:rsidTr="000A5AFB">
        <w:trPr>
          <w:gridBefore w:val="1"/>
          <w:wBefore w:w="146" w:type="dxa"/>
          <w:trHeight w:val="394"/>
        </w:trPr>
        <w:tc>
          <w:tcPr>
            <w:tcW w:w="114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4"/>
                <w:szCs w:val="24"/>
                <w:lang w:val="fr-FR"/>
              </w:rPr>
              <w:t>CAT</w:t>
            </w:r>
          </w:p>
        </w:tc>
        <w:tc>
          <w:tcPr>
            <w:tcW w:w="340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parlà</w:t>
            </w:r>
            <w:proofErr w:type="spellEnd"/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Parlava</w:t>
            </w:r>
            <w:proofErr w:type="spellEnd"/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haviaparlat</w:t>
            </w:r>
            <w:proofErr w:type="spellEnd"/>
          </w:p>
        </w:tc>
      </w:tr>
      <w:tr w:rsidR="00E358EA" w:rsidRPr="00E358EA" w:rsidTr="000A5AFB">
        <w:trPr>
          <w:trHeight w:val="398"/>
        </w:trPr>
        <w:tc>
          <w:tcPr>
            <w:tcW w:w="1291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FF6600"/>
                <w:sz w:val="24"/>
                <w:szCs w:val="24"/>
                <w:lang w:val="es-ES"/>
              </w:rPr>
              <w:t>ES</w:t>
            </w:r>
          </w:p>
        </w:tc>
        <w:tc>
          <w:tcPr>
            <w:tcW w:w="340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habló</w:t>
            </w:r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hablaba</w:t>
            </w:r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había hablado</w:t>
            </w:r>
          </w:p>
        </w:tc>
      </w:tr>
      <w:tr w:rsidR="00E358EA" w:rsidRPr="00E358EA" w:rsidTr="000A5AFB">
        <w:trPr>
          <w:trHeight w:val="361"/>
        </w:trPr>
        <w:tc>
          <w:tcPr>
            <w:tcW w:w="1291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FF0000"/>
                <w:sz w:val="24"/>
                <w:szCs w:val="24"/>
                <w:lang w:val="fr-FR"/>
              </w:rPr>
              <w:t>PT</w:t>
            </w:r>
          </w:p>
        </w:tc>
        <w:tc>
          <w:tcPr>
            <w:tcW w:w="340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fr-FR"/>
              </w:rPr>
              <w:t>falou</w:t>
            </w:r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fr-FR"/>
              </w:rPr>
              <w:t>falava</w:t>
            </w:r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pt-PT"/>
              </w:rPr>
              <w:t>falara/tinha falado/ havia falado</w:t>
            </w:r>
          </w:p>
        </w:tc>
      </w:tr>
      <w:tr w:rsidR="00E358EA" w:rsidRPr="00E358EA" w:rsidTr="000A5AFB">
        <w:trPr>
          <w:trHeight w:val="361"/>
        </w:trPr>
        <w:tc>
          <w:tcPr>
            <w:tcW w:w="1291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993366"/>
                <w:sz w:val="24"/>
                <w:szCs w:val="24"/>
                <w:lang w:val="fr-FR"/>
              </w:rPr>
              <w:t>RO</w:t>
            </w:r>
          </w:p>
        </w:tc>
        <w:tc>
          <w:tcPr>
            <w:tcW w:w="340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fr-FR"/>
              </w:rPr>
              <w:t>(el) vorbi</w:t>
            </w:r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fr-FR"/>
              </w:rPr>
              <w:t>(el) vorbea</w:t>
            </w:r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fr-FR"/>
              </w:rPr>
              <w:t>(el) vorbise</w:t>
            </w:r>
          </w:p>
        </w:tc>
      </w:tr>
      <w:tr w:rsidR="00E358EA" w:rsidRPr="00E358EA" w:rsidTr="000A5AFB">
        <w:trPr>
          <w:trHeight w:val="361"/>
        </w:trPr>
        <w:tc>
          <w:tcPr>
            <w:tcW w:w="1291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0000FF"/>
                <w:sz w:val="24"/>
                <w:szCs w:val="24"/>
                <w:lang w:val="fr-FR"/>
              </w:rPr>
              <w:t>FR</w:t>
            </w:r>
          </w:p>
        </w:tc>
        <w:tc>
          <w:tcPr>
            <w:tcW w:w="340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il parla</w:t>
            </w:r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il parlait</w:t>
            </w:r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il avait parlé</w:t>
            </w:r>
          </w:p>
        </w:tc>
      </w:tr>
      <w:tr w:rsidR="00E358EA" w:rsidRPr="00E358EA" w:rsidTr="000A5AFB">
        <w:trPr>
          <w:trHeight w:val="361"/>
        </w:trPr>
        <w:tc>
          <w:tcPr>
            <w:tcW w:w="1291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008000"/>
                <w:sz w:val="24"/>
                <w:szCs w:val="24"/>
                <w:lang w:val="fr-FR"/>
              </w:rPr>
              <w:t>IT</w:t>
            </w:r>
          </w:p>
        </w:tc>
        <w:tc>
          <w:tcPr>
            <w:tcW w:w="3409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Arial Unicode MS" w:hAnsi="Verdana" w:cs="Times New Roman"/>
                <w:i/>
                <w:color w:val="008000"/>
                <w:sz w:val="24"/>
                <w:szCs w:val="24"/>
                <w:lang w:val="pt-PT"/>
              </w:rPr>
              <w:t>parlò</w:t>
            </w:r>
          </w:p>
        </w:tc>
        <w:tc>
          <w:tcPr>
            <w:tcW w:w="168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Arial Unicode MS" w:hAnsi="Verdana" w:cs="Times New Roman"/>
                <w:i/>
                <w:color w:val="008000"/>
                <w:sz w:val="24"/>
                <w:szCs w:val="24"/>
                <w:lang w:val="pt-PT"/>
              </w:rPr>
              <w:t>parlava</w:t>
            </w:r>
          </w:p>
        </w:tc>
        <w:tc>
          <w:tcPr>
            <w:tcW w:w="262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Arial Unicode MS" w:hAnsi="Verdana" w:cs="Times New Roman"/>
                <w:i/>
                <w:color w:val="008000"/>
                <w:sz w:val="24"/>
                <w:szCs w:val="24"/>
                <w:lang w:val="pt-PT"/>
              </w:rPr>
              <w:t>aveva parlato</w:t>
            </w:r>
          </w:p>
        </w:tc>
      </w:tr>
      <w:tr w:rsidR="00E358EA" w:rsidRPr="00E358EA" w:rsidTr="000A5AFB"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color w:val="0000FF"/>
          <w:sz w:val="24"/>
          <w:szCs w:val="24"/>
          <w:lang w:val="fr-FR"/>
        </w:rPr>
        <w:t> </w:t>
      </w:r>
      <w:r w:rsidRPr="00E358EA">
        <w:rPr>
          <w:rFonts w:ascii="Verdana" w:eastAsia="Times New Roman" w:hAnsi="Verdana" w:cs="Times New Roman"/>
          <w:b/>
          <w:color w:val="000000"/>
          <w:sz w:val="24"/>
          <w:szCs w:val="24"/>
          <w:lang w:val="pt-PT"/>
        </w:rPr>
        <w:t xml:space="preserve">Principais tempos do passado na língua corrente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pt-PT"/>
        </w:rPr>
        <w:t xml:space="preserve"> Aquell dia en Josep </w:t>
      </w:r>
      <w:r w:rsidRPr="00E358EA">
        <w:rPr>
          <w:rFonts w:ascii="Verdana" w:eastAsia="Times New Roman" w:hAnsi="Verdana" w:cs="Times New Roman"/>
          <w:b/>
          <w:i/>
          <w:color w:val="800000"/>
          <w:sz w:val="24"/>
          <w:szCs w:val="24"/>
          <w:u w:val="single"/>
          <w:lang w:val="pt-PT"/>
        </w:rPr>
        <w:t>va parlar</w:t>
      </w:r>
      <w:r w:rsidRPr="00E358EA">
        <w:rPr>
          <w:rFonts w:ascii="Verdana" w:eastAsia="Times New Roman" w:hAnsi="Verdana" w:cs="Times New Roman"/>
          <w:i/>
          <w:color w:val="800000"/>
          <w:sz w:val="24"/>
          <w:szCs w:val="24"/>
          <w:lang w:val="pt-PT"/>
        </w:rPr>
        <w:t xml:space="preserve"> amb un amic que no havia vist des del seu viatge a la India. </w:t>
      </w:r>
    </w:p>
    <w:p w:rsidR="00E358EA" w:rsidRDefault="00E358EA" w:rsidP="00E358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FF0000"/>
          <w:sz w:val="24"/>
          <w:szCs w:val="24"/>
          <w:lang w:val="es-ES"/>
        </w:rPr>
      </w:pP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lang w:val="es-ES"/>
        </w:rPr>
        <w:t xml:space="preserve">Aquel día Josep </w:t>
      </w: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u w:val="single"/>
          <w:lang w:val="es-ES"/>
        </w:rPr>
        <w:t>habló</w:t>
      </w:r>
      <w:r w:rsidRPr="00E358EA">
        <w:rPr>
          <w:rFonts w:ascii="Verdana" w:eastAsia="Times New Roman" w:hAnsi="Verdana" w:cs="Times New Roman"/>
          <w:i/>
          <w:color w:val="FF6600"/>
          <w:sz w:val="24"/>
          <w:szCs w:val="24"/>
          <w:lang w:val="es-ES"/>
        </w:rPr>
        <w:t xml:space="preserve"> con un amigo que no había visto desde su viaje a la India.</w:t>
      </w:r>
    </w:p>
    <w:p w:rsidR="00E358EA" w:rsidRDefault="00E358EA" w:rsidP="00E358EA">
      <w:pPr>
        <w:spacing w:before="100" w:beforeAutospacing="1" w:after="100" w:afterAutospacing="1" w:line="240" w:lineRule="auto"/>
        <w:rPr>
          <w:rFonts w:ascii="Verdana" w:eastAsia="Arial Unicode MS" w:hAnsi="Verdana" w:cs="Times New Roman"/>
          <w:i/>
          <w:color w:val="FF0000"/>
          <w:sz w:val="24"/>
          <w:szCs w:val="24"/>
          <w:lang w:val="fr-FR"/>
        </w:rPr>
      </w:pP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lang w:val="fr-FR"/>
        </w:rPr>
        <w:t xml:space="preserve">Ce jour-là, </w:t>
      </w:r>
      <w:r w:rsidRPr="00E358EA">
        <w:rPr>
          <w:rFonts w:ascii="Verdana" w:eastAsia="Times New Roman" w:hAnsi="Verdana" w:cs="Times New Roman"/>
          <w:i/>
          <w:color w:val="000080"/>
          <w:sz w:val="24"/>
          <w:szCs w:val="24"/>
          <w:lang w:val="fr-BE"/>
        </w:rPr>
        <w:t>Josep</w:t>
      </w: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u w:val="single"/>
          <w:lang w:val="fr-FR"/>
        </w:rPr>
        <w:t>a parlé</w:t>
      </w:r>
      <w:r w:rsidRPr="00E358EA">
        <w:rPr>
          <w:rFonts w:ascii="Verdana" w:eastAsia="Times New Roman" w:hAnsi="Verdana" w:cs="Times New Roman"/>
          <w:i/>
          <w:color w:val="0000FF"/>
          <w:sz w:val="24"/>
          <w:szCs w:val="24"/>
          <w:lang w:val="fr-FR"/>
        </w:rPr>
        <w:t xml:space="preserve"> avec un ami qu’il n’avait pas vu depuis son voyage en Inde</w:t>
      </w:r>
      <w:r w:rsidRPr="00E358EA">
        <w:rPr>
          <w:rFonts w:ascii="Verdana" w:eastAsia="Times New Roman" w:hAnsi="Verdana" w:cs="Times New Roman"/>
          <w:color w:val="0000FF"/>
          <w:sz w:val="24"/>
          <w:szCs w:val="24"/>
          <w:lang w:val="fr-FR"/>
        </w:rPr>
        <w:t>.</w:t>
      </w:r>
    </w:p>
    <w:p w:rsidR="00E358EA" w:rsidRDefault="00E358EA" w:rsidP="00E358EA">
      <w:pPr>
        <w:spacing w:before="100" w:beforeAutospacing="1" w:after="100" w:afterAutospacing="1" w:line="240" w:lineRule="auto"/>
        <w:rPr>
          <w:rFonts w:ascii="Verdana" w:eastAsia="Arial Unicode MS" w:hAnsi="Verdana" w:cs="Times New Roman"/>
          <w:i/>
          <w:color w:val="FF0000"/>
          <w:sz w:val="24"/>
          <w:szCs w:val="24"/>
          <w:lang w:val="pt-PT"/>
        </w:rPr>
      </w:pPr>
      <w:r w:rsidRPr="00E358EA">
        <w:rPr>
          <w:rFonts w:ascii="Verdana" w:eastAsia="Arial Unicode MS" w:hAnsi="Verdana" w:cs="Times New Roman"/>
          <w:i/>
          <w:color w:val="FF0000"/>
          <w:sz w:val="24"/>
          <w:szCs w:val="24"/>
          <w:lang w:val="pt-PT"/>
        </w:rPr>
        <w:t xml:space="preserve">Nesse dia o José falou com um amigo que ele já não via desde a sua viagem à Índia.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Arial Unicode MS" w:hAnsi="Verdana" w:cs="Times New Roman"/>
          <w:i/>
          <w:color w:val="008000"/>
          <w:sz w:val="24"/>
          <w:szCs w:val="24"/>
          <w:lang w:val="it-IT"/>
        </w:rPr>
        <w:lastRenderedPageBreak/>
        <w:t>Q</w:t>
      </w:r>
      <w:r>
        <w:rPr>
          <w:rFonts w:ascii="Verdana" w:eastAsia="Arial Unicode MS" w:hAnsi="Verdana" w:cs="Times New Roman"/>
          <w:i/>
          <w:color w:val="008000"/>
          <w:sz w:val="24"/>
          <w:szCs w:val="24"/>
          <w:lang w:val="it-IT"/>
        </w:rPr>
        <w:t>u</w:t>
      </w:r>
      <w:bookmarkStart w:id="0" w:name="_GoBack"/>
      <w:bookmarkEnd w:id="0"/>
      <w:r w:rsidRPr="00E358EA">
        <w:rPr>
          <w:rFonts w:ascii="Verdana" w:eastAsia="Arial Unicode MS" w:hAnsi="Verdana" w:cs="Times New Roman"/>
          <w:i/>
          <w:color w:val="008000"/>
          <w:sz w:val="24"/>
          <w:szCs w:val="24"/>
          <w:lang w:val="it-IT"/>
        </w:rPr>
        <w:t xml:space="preserve">el giorno Giuseppe ha parlato con un amico che non aveva più visto dal suo viaggio in India. </w:t>
      </w:r>
    </w:p>
    <w:p w:rsidR="00E358EA" w:rsidRPr="00E358EA" w:rsidRDefault="00E358EA" w:rsidP="00E35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58EA">
        <w:rPr>
          <w:rFonts w:ascii="Verdana" w:eastAsia="Arial Unicode MS" w:hAnsi="Verdana" w:cs="Times New Roman"/>
          <w:i/>
          <w:color w:val="993366"/>
          <w:sz w:val="24"/>
          <w:szCs w:val="24"/>
          <w:lang w:val="it-IT"/>
        </w:rPr>
        <w:t>În acea zi, Josep a vorbit cu un prieten pe care nu-l mai văzuse din călătoria în India.</w:t>
      </w:r>
    </w:p>
    <w:tbl>
      <w:tblPr>
        <w:tblW w:w="8911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CellMar>
          <w:left w:w="70" w:type="dxa"/>
          <w:right w:w="70" w:type="dxa"/>
        </w:tblCellMar>
        <w:tblLook w:val="04A0"/>
      </w:tblPr>
      <w:tblGrid>
        <w:gridCol w:w="847"/>
        <w:gridCol w:w="1792"/>
        <w:gridCol w:w="1984"/>
        <w:gridCol w:w="1792"/>
        <w:gridCol w:w="2496"/>
      </w:tblGrid>
      <w:tr w:rsidR="00E358EA" w:rsidRPr="00E358EA" w:rsidTr="00E358EA">
        <w:trPr>
          <w:trHeight w:val="286"/>
        </w:trPr>
        <w:tc>
          <w:tcPr>
            <w:tcW w:w="4623" w:type="dxa"/>
            <w:gridSpan w:val="3"/>
            <w:tcBorders>
              <w:top w:val="nil"/>
              <w:left w:val="nil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8E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it-IT"/>
              </w:rPr>
              <w:t> </w:t>
            </w:r>
            <w:r w:rsidRPr="00E358EA">
              <w:rPr>
                <w:rFonts w:ascii="Verdana" w:eastAsia="Times New Roman" w:hAnsi="Verdana" w:cs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4"/>
                <w:szCs w:val="24"/>
                <w:lang w:val="fr-FR"/>
              </w:rPr>
              <w:t xml:space="preserve">imperfet </w:t>
            </w:r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4"/>
                <w:szCs w:val="24"/>
                <w:lang w:val="fr-FR"/>
              </w:rPr>
              <w:t>plusquamperfet</w:t>
            </w:r>
          </w:p>
        </w:tc>
      </w:tr>
      <w:tr w:rsidR="00E358EA" w:rsidRPr="00E358EA" w:rsidTr="00E358EA">
        <w:trPr>
          <w:trHeight w:val="443"/>
        </w:trPr>
        <w:tc>
          <w:tcPr>
            <w:tcW w:w="84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4"/>
                <w:szCs w:val="24"/>
                <w:lang w:val="fr-FR"/>
              </w:rPr>
              <w:t>CAT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color w:val="800000"/>
                <w:sz w:val="24"/>
                <w:szCs w:val="24"/>
                <w:lang w:val="es-ES"/>
              </w:rPr>
              <w:t>avui</w:t>
            </w:r>
            <w:proofErr w:type="spellEnd"/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 xml:space="preserve">ha </w:t>
            </w: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parlat</w:t>
            </w:r>
            <w:proofErr w:type="spellEnd"/>
          </w:p>
        </w:tc>
        <w:tc>
          <w:tcPr>
            <w:tcW w:w="198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color w:val="800000"/>
                <w:sz w:val="24"/>
                <w:szCs w:val="24"/>
                <w:lang w:val="es-ES"/>
              </w:rPr>
              <w:t>aquestdia</w:t>
            </w:r>
            <w:proofErr w:type="spellEnd"/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va parlar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 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parlava</w:t>
            </w:r>
            <w:proofErr w:type="spellEnd"/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 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haviaparlat</w:t>
            </w:r>
            <w:proofErr w:type="spellEnd"/>
          </w:p>
        </w:tc>
      </w:tr>
      <w:tr w:rsidR="00E358EA" w:rsidRPr="00E358EA" w:rsidTr="00E358EA">
        <w:trPr>
          <w:trHeight w:val="448"/>
        </w:trPr>
        <w:tc>
          <w:tcPr>
            <w:tcW w:w="84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FF6600"/>
                <w:sz w:val="24"/>
                <w:szCs w:val="24"/>
                <w:lang w:val="es-ES"/>
              </w:rPr>
              <w:t>ES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hoy</w:t>
            </w:r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 hablado</w:t>
            </w:r>
          </w:p>
        </w:tc>
        <w:tc>
          <w:tcPr>
            <w:tcW w:w="198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aquel día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habló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 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hablaba</w:t>
            </w:r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 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había hablado</w:t>
            </w:r>
          </w:p>
        </w:tc>
      </w:tr>
      <w:tr w:rsidR="00E358EA" w:rsidRPr="00E358EA" w:rsidTr="00E358EA">
        <w:trPr>
          <w:trHeight w:val="406"/>
        </w:trPr>
        <w:tc>
          <w:tcPr>
            <w:tcW w:w="84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0000FF"/>
                <w:sz w:val="24"/>
                <w:szCs w:val="24"/>
                <w:lang w:val="fr-FR"/>
              </w:rPr>
              <w:t>FR</w:t>
            </w:r>
          </w:p>
        </w:tc>
        <w:tc>
          <w:tcPr>
            <w:tcW w:w="3776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BE"/>
              </w:rPr>
              <w:t>aujourd’hui / ce jour-là</w:t>
            </w:r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BE"/>
              </w:rPr>
              <w:t xml:space="preserve"> il a parlé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il parlait</w:t>
            </w:r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il avait parlé</w:t>
            </w:r>
          </w:p>
        </w:tc>
      </w:tr>
      <w:tr w:rsidR="00E358EA" w:rsidRPr="00E358EA" w:rsidTr="00E358EA">
        <w:trPr>
          <w:trHeight w:val="406"/>
        </w:trPr>
        <w:tc>
          <w:tcPr>
            <w:tcW w:w="84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993366"/>
                <w:sz w:val="24"/>
                <w:szCs w:val="24"/>
                <w:lang w:val="fr-FR"/>
              </w:rPr>
              <w:t>RO</w:t>
            </w:r>
          </w:p>
        </w:tc>
        <w:tc>
          <w:tcPr>
            <w:tcW w:w="3776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it-IT"/>
              </w:rPr>
              <w:t>astăzi / în acea zi</w:t>
            </w:r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it-IT"/>
              </w:rPr>
              <w:t>a vorbit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fr-FR"/>
              </w:rPr>
              <w:t>(el) vorbea</w:t>
            </w:r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993366"/>
                <w:sz w:val="24"/>
                <w:szCs w:val="24"/>
                <w:lang w:val="fr-FR"/>
              </w:rPr>
              <w:t>(el) vorbise</w:t>
            </w:r>
          </w:p>
        </w:tc>
      </w:tr>
      <w:tr w:rsidR="00E358EA" w:rsidRPr="00E358EA" w:rsidTr="00E358EA">
        <w:trPr>
          <w:trHeight w:val="406"/>
        </w:trPr>
        <w:tc>
          <w:tcPr>
            <w:tcW w:w="84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FF0000"/>
                <w:sz w:val="24"/>
                <w:szCs w:val="24"/>
                <w:lang w:val="fr-FR"/>
              </w:rPr>
              <w:t>PT</w:t>
            </w:r>
          </w:p>
        </w:tc>
        <w:tc>
          <w:tcPr>
            <w:tcW w:w="3776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it-IT"/>
              </w:rPr>
              <w:t>falou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fr-FR"/>
              </w:rPr>
              <w:t>falava</w:t>
            </w:r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pt-PT"/>
              </w:rPr>
              <w:t>Tinha falado / falara</w:t>
            </w:r>
          </w:p>
        </w:tc>
      </w:tr>
      <w:tr w:rsidR="00E358EA" w:rsidRPr="00E358EA" w:rsidTr="00E358EA">
        <w:trPr>
          <w:trHeight w:val="406"/>
        </w:trPr>
        <w:tc>
          <w:tcPr>
            <w:tcW w:w="84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008000"/>
                <w:sz w:val="24"/>
                <w:szCs w:val="24"/>
                <w:lang w:val="fr-FR"/>
              </w:rPr>
              <w:t>IT</w:t>
            </w:r>
          </w:p>
        </w:tc>
        <w:tc>
          <w:tcPr>
            <w:tcW w:w="3776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Arial Unicode MS" w:hAnsi="Verdana" w:cs="Times New Roman"/>
                <w:i/>
                <w:color w:val="008000"/>
                <w:sz w:val="24"/>
                <w:szCs w:val="24"/>
                <w:lang w:val="it-IT"/>
              </w:rPr>
              <w:t>ha parlato</w:t>
            </w:r>
          </w:p>
        </w:tc>
        <w:tc>
          <w:tcPr>
            <w:tcW w:w="179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Arial Unicode MS" w:hAnsi="Verdana" w:cs="Times New Roman"/>
                <w:i/>
                <w:color w:val="008000"/>
                <w:sz w:val="24"/>
                <w:szCs w:val="24"/>
                <w:lang w:val="it-IT"/>
              </w:rPr>
              <w:t>parlava</w:t>
            </w:r>
          </w:p>
        </w:tc>
        <w:tc>
          <w:tcPr>
            <w:tcW w:w="249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Arial Unicode MS" w:hAnsi="Verdana" w:cs="Times New Roman"/>
                <w:i/>
                <w:color w:val="008000"/>
                <w:sz w:val="24"/>
                <w:szCs w:val="24"/>
                <w:lang w:val="it-IT"/>
              </w:rPr>
              <w:t>aveva parlato</w:t>
            </w:r>
          </w:p>
        </w:tc>
      </w:tr>
    </w:tbl>
    <w:p w:rsidR="00E358EA" w:rsidRPr="00E358EA" w:rsidRDefault="00E358EA" w:rsidP="00E358EA">
      <w:pPr>
        <w:tabs>
          <w:tab w:val="left" w:pos="376"/>
          <w:tab w:val="left" w:pos="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b/>
          <w:sz w:val="20"/>
          <w:szCs w:val="24"/>
          <w:lang w:val="fr-BE"/>
        </w:rPr>
        <w:t> </w:t>
      </w:r>
      <w:r w:rsidRPr="00E358EA">
        <w:rPr>
          <w:rFonts w:ascii="Verdana" w:eastAsia="Times New Roman" w:hAnsi="Verdana" w:cs="Times New Roman"/>
          <w:sz w:val="24"/>
          <w:szCs w:val="24"/>
          <w:lang w:val="pt-PT"/>
        </w:rPr>
        <w:t xml:space="preserve">Cf </w:t>
      </w:r>
      <w:r w:rsidRPr="00E358EA">
        <w:rPr>
          <w:rFonts w:ascii="Verdana" w:eastAsia="Times New Roman" w:hAnsi="Verdana" w:cs="Times New Roman"/>
          <w:i/>
          <w:sz w:val="24"/>
          <w:szCs w:val="24"/>
          <w:lang w:val="pt-PT"/>
        </w:rPr>
        <w:t>os principais tempos do passado na língua corrente.</w:t>
      </w:r>
    </w:p>
    <w:p w:rsidR="00E358EA" w:rsidRPr="00E358EA" w:rsidRDefault="00E358EA" w:rsidP="00E358EA">
      <w:pPr>
        <w:tabs>
          <w:tab w:val="left" w:pos="376"/>
          <w:tab w:val="left" w:pos="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b/>
          <w:sz w:val="24"/>
          <w:szCs w:val="24"/>
          <w:lang w:val="pt-PT"/>
        </w:rPr>
        <w:t xml:space="preserve"> Balanço comparado dos principais tempos do passado em três línguas </w:t>
      </w:r>
    </w:p>
    <w:p w:rsidR="00E358EA" w:rsidRPr="00E358EA" w:rsidRDefault="00E358EA" w:rsidP="00E358EA">
      <w:pPr>
        <w:tabs>
          <w:tab w:val="left" w:pos="376"/>
          <w:tab w:val="left" w:pos="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sz w:val="24"/>
          <w:szCs w:val="24"/>
          <w:lang w:val="pt-PT"/>
        </w:rPr>
        <w:t> Note-se que o catalão ocupa uma posição intermédia entre o francês e o espanhol.</w:t>
      </w:r>
    </w:p>
    <w:tbl>
      <w:tblPr>
        <w:tblW w:w="0" w:type="auto"/>
        <w:jc w:val="center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CellMar>
          <w:left w:w="70" w:type="dxa"/>
          <w:right w:w="70" w:type="dxa"/>
        </w:tblCellMar>
        <w:tblLook w:val="04A0"/>
      </w:tblPr>
      <w:tblGrid>
        <w:gridCol w:w="1980"/>
        <w:gridCol w:w="2190"/>
        <w:gridCol w:w="2235"/>
      </w:tblGrid>
      <w:tr w:rsidR="00E358EA" w:rsidRPr="00E358EA" w:rsidTr="000A5AFB">
        <w:trPr>
          <w:trHeight w:val="302"/>
          <w:jc w:val="center"/>
        </w:trPr>
        <w:tc>
          <w:tcPr>
            <w:tcW w:w="4170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sz w:val="24"/>
                <w:szCs w:val="24"/>
                <w:lang w:val="pt-PT"/>
              </w:rPr>
              <w:t> </w:t>
            </w:r>
            <w:r w:rsidRPr="00E358EA">
              <w:rPr>
                <w:rFonts w:ascii="Verdana" w:eastAsia="Times New Roman" w:hAnsi="Verdana" w:cs="Times New Roman"/>
                <w:i/>
                <w:color w:val="800000"/>
                <w:sz w:val="20"/>
                <w:szCs w:val="24"/>
                <w:lang w:val="fr-BE"/>
              </w:rPr>
              <w:t>Língua corrente</w:t>
            </w:r>
          </w:p>
        </w:tc>
        <w:tc>
          <w:tcPr>
            <w:tcW w:w="22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i/>
                <w:color w:val="800000"/>
                <w:sz w:val="20"/>
                <w:szCs w:val="24"/>
                <w:lang w:val="fr-BE"/>
              </w:rPr>
              <w:t>Língua literária</w:t>
            </w:r>
          </w:p>
        </w:tc>
      </w:tr>
      <w:tr w:rsidR="00E358EA" w:rsidRPr="00E358EA" w:rsidTr="000A5AFB">
        <w:trPr>
          <w:trHeight w:val="425"/>
          <w:jc w:val="center"/>
        </w:trPr>
        <w:tc>
          <w:tcPr>
            <w:tcW w:w="1980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color w:val="800000"/>
                <w:sz w:val="24"/>
                <w:szCs w:val="24"/>
                <w:lang w:val="es-ES"/>
              </w:rPr>
              <w:t>avui</w:t>
            </w:r>
            <w:proofErr w:type="spellEnd"/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 xml:space="preserve">ha </w:t>
            </w: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parlat</w:t>
            </w:r>
            <w:proofErr w:type="spellEnd"/>
          </w:p>
        </w:tc>
        <w:tc>
          <w:tcPr>
            <w:tcW w:w="2190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color w:val="800000"/>
                <w:sz w:val="24"/>
                <w:szCs w:val="24"/>
                <w:lang w:val="es-ES"/>
              </w:rPr>
              <w:t>aquestdia</w:t>
            </w:r>
            <w:proofErr w:type="spellEnd"/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va parlar</w:t>
            </w:r>
          </w:p>
        </w:tc>
        <w:tc>
          <w:tcPr>
            <w:tcW w:w="22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 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8EA">
              <w:rPr>
                <w:rFonts w:ascii="Verdana" w:eastAsia="Times New Roman" w:hAnsi="Verdana" w:cs="Times New Roman"/>
                <w:b/>
                <w:color w:val="800000"/>
                <w:sz w:val="24"/>
                <w:szCs w:val="24"/>
                <w:lang w:val="es-ES"/>
              </w:rPr>
              <w:t>parlà</w:t>
            </w:r>
            <w:proofErr w:type="spellEnd"/>
          </w:p>
        </w:tc>
      </w:tr>
      <w:tr w:rsidR="00E358EA" w:rsidRPr="00E358EA" w:rsidTr="000A5AFB">
        <w:trPr>
          <w:trHeight w:val="430"/>
          <w:jc w:val="center"/>
        </w:trPr>
        <w:tc>
          <w:tcPr>
            <w:tcW w:w="1980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hoy</w:t>
            </w:r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 hablado</w:t>
            </w:r>
          </w:p>
        </w:tc>
        <w:tc>
          <w:tcPr>
            <w:tcW w:w="4425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 xml:space="preserve">aquel día </w:t>
            </w:r>
          </w:p>
          <w:p w:rsidR="00E358EA" w:rsidRPr="00E358EA" w:rsidRDefault="00E358EA" w:rsidP="00E3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6600"/>
                <w:sz w:val="24"/>
                <w:szCs w:val="24"/>
                <w:lang w:val="es-ES"/>
              </w:rPr>
              <w:t>habló</w:t>
            </w:r>
          </w:p>
        </w:tc>
      </w:tr>
      <w:tr w:rsidR="00E358EA" w:rsidRPr="00E358EA" w:rsidTr="000A5AFB">
        <w:trPr>
          <w:trHeight w:val="389"/>
          <w:jc w:val="center"/>
        </w:trPr>
        <w:tc>
          <w:tcPr>
            <w:tcW w:w="4170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BE"/>
              </w:rPr>
              <w:t>aujour’dhui / hier</w:t>
            </w:r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BE"/>
              </w:rPr>
              <w:t>il a parlé</w:t>
            </w:r>
          </w:p>
        </w:tc>
        <w:tc>
          <w:tcPr>
            <w:tcW w:w="22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 </w:t>
            </w:r>
          </w:p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0000FF"/>
                <w:sz w:val="24"/>
                <w:szCs w:val="24"/>
                <w:lang w:val="fr-FR"/>
              </w:rPr>
              <w:t>il parla</w:t>
            </w:r>
          </w:p>
        </w:tc>
      </w:tr>
      <w:tr w:rsidR="00E358EA" w:rsidRPr="00E358EA" w:rsidTr="000A5AFB">
        <w:trPr>
          <w:trHeight w:val="389"/>
          <w:jc w:val="center"/>
        </w:trPr>
        <w:tc>
          <w:tcPr>
            <w:tcW w:w="4170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fr-BE"/>
              </w:rPr>
              <w:t>Hoje/ontem falou</w:t>
            </w:r>
          </w:p>
        </w:tc>
        <w:tc>
          <w:tcPr>
            <w:tcW w:w="22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hideMark/>
          </w:tcPr>
          <w:p w:rsidR="00E358EA" w:rsidRPr="00E358EA" w:rsidRDefault="00E358EA" w:rsidP="00E3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E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fr-FR"/>
              </w:rPr>
              <w:t>falou</w:t>
            </w:r>
          </w:p>
        </w:tc>
      </w:tr>
      <w:tr w:rsidR="00E358EA" w:rsidRPr="00E358EA" w:rsidTr="00E358EA">
        <w:trPr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8EA" w:rsidRPr="00E358EA" w:rsidRDefault="00E358EA" w:rsidP="00E3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358EA" w:rsidRPr="00E358EA" w:rsidRDefault="00E358EA" w:rsidP="000A5AFB">
      <w:pPr>
        <w:tabs>
          <w:tab w:val="left" w:pos="376"/>
          <w:tab w:val="left" w:pos="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8EA">
        <w:rPr>
          <w:rFonts w:ascii="Verdana" w:eastAsia="Times New Roman" w:hAnsi="Verdana" w:cs="Times New Roman"/>
          <w:sz w:val="24"/>
          <w:szCs w:val="24"/>
          <w:lang w:val="fr-BE"/>
        </w:rPr>
        <w:t> </w:t>
      </w:r>
    </w:p>
    <w:p w:rsidR="00AC7BF2" w:rsidRDefault="00826926">
      <w:proofErr w:type="spellStart"/>
      <w:r>
        <w:t>Tratto</w:t>
      </w:r>
      <w:proofErr w:type="spellEnd"/>
      <w:r>
        <w:t xml:space="preserve"> da: </w:t>
      </w:r>
      <w:r w:rsidRPr="00826926">
        <w:t>http://www.galanet.eu/ressource/fichiers/R1908/RO%20Verbo%202.3.5.htm</w:t>
      </w:r>
    </w:p>
    <w:sectPr w:rsidR="00AC7BF2" w:rsidSect="00E92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58EA"/>
    <w:rsid w:val="000A5AFB"/>
    <w:rsid w:val="007C39C1"/>
    <w:rsid w:val="00826926"/>
    <w:rsid w:val="00AC7BF2"/>
    <w:rsid w:val="00E358EA"/>
    <w:rsid w:val="00E928AE"/>
    <w:rsid w:val="00EA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droite1">
    <w:name w:val="retraitdroite1"/>
    <w:basedOn w:val="Fontepargpadro"/>
    <w:rsid w:val="00E358EA"/>
  </w:style>
  <w:style w:type="character" w:styleId="Forte">
    <w:name w:val="Strong"/>
    <w:basedOn w:val="Fontepargpadro"/>
    <w:uiPriority w:val="22"/>
    <w:qFormat/>
    <w:rsid w:val="00E358EA"/>
    <w:rPr>
      <w:b/>
      <w:bCs/>
    </w:rPr>
  </w:style>
  <w:style w:type="character" w:customStyle="1" w:styleId="spelle">
    <w:name w:val="spelle"/>
    <w:basedOn w:val="Fontepargpadro"/>
    <w:rsid w:val="00E358EA"/>
  </w:style>
  <w:style w:type="character" w:customStyle="1" w:styleId="grame">
    <w:name w:val="grame"/>
    <w:basedOn w:val="Fontepargpadro"/>
    <w:rsid w:val="00E35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droite1">
    <w:name w:val="retraitdroite1"/>
    <w:basedOn w:val="Fontepargpadro"/>
    <w:rsid w:val="00E358EA"/>
  </w:style>
  <w:style w:type="character" w:styleId="Forte">
    <w:name w:val="Strong"/>
    <w:basedOn w:val="Fontepargpadro"/>
    <w:uiPriority w:val="22"/>
    <w:qFormat/>
    <w:rsid w:val="00E358EA"/>
    <w:rPr>
      <w:b/>
      <w:bCs/>
    </w:rPr>
  </w:style>
  <w:style w:type="character" w:customStyle="1" w:styleId="spelle">
    <w:name w:val="spelle"/>
    <w:basedOn w:val="Fontepargpadro"/>
    <w:rsid w:val="00E358EA"/>
  </w:style>
  <w:style w:type="character" w:customStyle="1" w:styleId="grame">
    <w:name w:val="grame"/>
    <w:basedOn w:val="Fontepargpadro"/>
    <w:rsid w:val="00E35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reginac</cp:lastModifiedBy>
  <cp:revision>4</cp:revision>
  <dcterms:created xsi:type="dcterms:W3CDTF">2015-09-16T00:16:00Z</dcterms:created>
  <dcterms:modified xsi:type="dcterms:W3CDTF">2015-09-18T00:42:00Z</dcterms:modified>
</cp:coreProperties>
</file>